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AFBC" w14:textId="77777777" w:rsidR="00EF2EE2" w:rsidRDefault="008D4162" w:rsidP="004341FC">
      <w:pPr>
        <w:spacing w:before="33"/>
        <w:ind w:rightChars="65" w:right="143"/>
        <w:rPr>
          <w:sz w:val="26"/>
          <w:lang w:eastAsia="ja-JP"/>
        </w:rPr>
      </w:pPr>
      <w:r>
        <w:rPr>
          <w:rFonts w:hint="eastAsia"/>
          <w:sz w:val="26"/>
          <w:lang w:eastAsia="ja-JP"/>
        </w:rPr>
        <w:t>個人研究費</w:t>
      </w:r>
      <w:r w:rsidR="00E47A68">
        <w:rPr>
          <w:sz w:val="26"/>
          <w:lang w:eastAsia="ja-JP"/>
        </w:rPr>
        <w:t>の取扱いについて</w:t>
      </w:r>
    </w:p>
    <w:p w14:paraId="337095D2" w14:textId="233BDBBE" w:rsidR="00EF2EE2" w:rsidRPr="002D4A74" w:rsidRDefault="008D4162" w:rsidP="004341FC">
      <w:pPr>
        <w:pStyle w:val="a3"/>
        <w:spacing w:line="280" w:lineRule="exact"/>
        <w:ind w:leftChars="100" w:left="220" w:rightChars="65" w:right="143"/>
        <w:rPr>
          <w:w w:val="105"/>
          <w:lang w:eastAsia="ja-JP"/>
        </w:rPr>
      </w:pPr>
      <w:r w:rsidRPr="002D4A74">
        <w:rPr>
          <w:rFonts w:hint="eastAsia"/>
          <w:w w:val="105"/>
          <w:lang w:eastAsia="ja-JP"/>
        </w:rPr>
        <w:t>個人研究費</w:t>
      </w:r>
      <w:r w:rsidR="00E47A68" w:rsidRPr="002D4A74">
        <w:rPr>
          <w:w w:val="105"/>
          <w:lang w:eastAsia="ja-JP"/>
        </w:rPr>
        <w:t>の使⽤にあたり、「</w:t>
      </w:r>
      <w:r w:rsidRPr="002D4A74">
        <w:rPr>
          <w:w w:val="105"/>
          <w:lang w:eastAsia="ja-JP"/>
        </w:rPr>
        <w:t>個人研究費</w:t>
      </w:r>
      <w:r w:rsidR="00E47A68" w:rsidRPr="002D4A74">
        <w:rPr>
          <w:w w:val="105"/>
          <w:lang w:eastAsia="ja-JP"/>
        </w:rPr>
        <w:t>にかかる年間研究計画書」、「前年度の</w:t>
      </w:r>
      <w:r w:rsidRPr="002D4A74">
        <w:rPr>
          <w:w w:val="105"/>
          <w:lang w:eastAsia="ja-JP"/>
        </w:rPr>
        <w:t>個人研究費</w:t>
      </w:r>
      <w:r w:rsidR="00E47A68" w:rsidRPr="002D4A74">
        <w:rPr>
          <w:w w:val="105"/>
          <w:lang w:eastAsia="ja-JP"/>
        </w:rPr>
        <w:t>にかかる研究報告書」</w:t>
      </w:r>
      <w:r w:rsidR="00E47A68" w:rsidRPr="004341FC">
        <w:rPr>
          <w:w w:val="105"/>
          <w:lang w:eastAsia="ja-JP"/>
        </w:rPr>
        <w:t>、</w:t>
      </w:r>
      <w:r w:rsidR="003D44F8" w:rsidRPr="004341FC">
        <w:rPr>
          <w:rFonts w:hint="eastAsia"/>
          <w:lang w:eastAsia="ja-JP"/>
        </w:rPr>
        <w:t>の</w:t>
      </w:r>
      <w:r w:rsidR="003D44F8" w:rsidRPr="00E206ED">
        <w:rPr>
          <w:rFonts w:hint="eastAsia"/>
          <w:lang w:eastAsia="ja-JP"/>
        </w:rPr>
        <w:t>2</w:t>
      </w:r>
      <w:r w:rsidR="00E47A68" w:rsidRPr="00E206ED">
        <w:rPr>
          <w:lang w:eastAsia="ja-JP"/>
        </w:rPr>
        <w:t>点について提出いただきます。</w:t>
      </w:r>
      <w:r w:rsidRPr="00E206ED">
        <w:rPr>
          <w:lang w:eastAsia="ja-JP"/>
        </w:rPr>
        <w:t>個人研究費</w:t>
      </w:r>
      <w:r w:rsidR="00E47A68" w:rsidRPr="00E206ED">
        <w:rPr>
          <w:lang w:eastAsia="ja-JP"/>
        </w:rPr>
        <w:t>の⽀給に際しては、「</w:t>
      </w:r>
      <w:r w:rsidRPr="00E206ED">
        <w:rPr>
          <w:lang w:eastAsia="ja-JP"/>
        </w:rPr>
        <w:t>個人研究費</w:t>
      </w:r>
      <w:r w:rsidR="00E47A68" w:rsidRPr="00E206ED">
        <w:rPr>
          <w:lang w:eastAsia="ja-JP"/>
        </w:rPr>
        <w:t>にかかる年間研究計画書」</w:t>
      </w:r>
      <w:r w:rsidR="00C60153" w:rsidRPr="00E206ED">
        <w:rPr>
          <w:rFonts w:hint="eastAsia"/>
          <w:lang w:eastAsia="ja-JP"/>
        </w:rPr>
        <w:t>、</w:t>
      </w:r>
      <w:r w:rsidR="00E47A68" w:rsidRPr="00E206ED">
        <w:rPr>
          <w:lang w:eastAsia="ja-JP"/>
        </w:rPr>
        <w:t>ならびに「前年度の</w:t>
      </w:r>
      <w:r w:rsidRPr="00E206ED">
        <w:rPr>
          <w:lang w:eastAsia="ja-JP"/>
        </w:rPr>
        <w:t>個人</w:t>
      </w:r>
      <w:r w:rsidRPr="002D4A74">
        <w:rPr>
          <w:lang w:eastAsia="ja-JP"/>
        </w:rPr>
        <w:t>研究費</w:t>
      </w:r>
      <w:r w:rsidR="00E47A68" w:rsidRPr="002D4A74">
        <w:rPr>
          <w:lang w:eastAsia="ja-JP"/>
        </w:rPr>
        <w:t>に</w:t>
      </w:r>
      <w:r w:rsidR="00C60153" w:rsidRPr="002D4A74">
        <w:rPr>
          <w:lang w:eastAsia="ja-JP"/>
        </w:rPr>
        <w:t>かかる研究</w:t>
      </w:r>
      <w:r w:rsidR="00C60153" w:rsidRPr="002D4A74">
        <w:rPr>
          <w:rFonts w:hint="eastAsia"/>
          <w:lang w:eastAsia="ja-JP"/>
        </w:rPr>
        <w:t>報告</w:t>
      </w:r>
      <w:r w:rsidR="00E47A68" w:rsidRPr="002D4A74">
        <w:rPr>
          <w:lang w:eastAsia="ja-JP"/>
        </w:rPr>
        <w:t>書」の</w:t>
      </w:r>
      <w:r w:rsidR="00CB7820" w:rsidRPr="002D4A74">
        <w:rPr>
          <w:w w:val="105"/>
          <w:lang w:eastAsia="ja-JP"/>
        </w:rPr>
        <w:t>提出</w:t>
      </w:r>
      <w:r w:rsidR="00CB7820" w:rsidRPr="002D4A74">
        <w:rPr>
          <w:rFonts w:hint="eastAsia"/>
          <w:w w:val="105"/>
          <w:lang w:eastAsia="ja-JP"/>
        </w:rPr>
        <w:t>が</w:t>
      </w:r>
      <w:r w:rsidR="00E47A68" w:rsidRPr="002D4A74">
        <w:rPr>
          <w:w w:val="105"/>
          <w:lang w:eastAsia="ja-JP"/>
        </w:rPr>
        <w:t>必須です。</w:t>
      </w:r>
    </w:p>
    <w:p w14:paraId="0130565C" w14:textId="77777777" w:rsidR="00C60153" w:rsidRPr="00CB7820" w:rsidRDefault="00C60153" w:rsidP="004341FC">
      <w:pPr>
        <w:pStyle w:val="a3"/>
        <w:spacing w:line="280" w:lineRule="exact"/>
        <w:ind w:left="0" w:rightChars="65" w:right="143"/>
        <w:rPr>
          <w:sz w:val="19"/>
          <w:szCs w:val="19"/>
          <w:lang w:eastAsia="ja-JP"/>
        </w:rPr>
      </w:pPr>
    </w:p>
    <w:tbl>
      <w:tblPr>
        <w:tblStyle w:val="a6"/>
        <w:tblW w:w="9509" w:type="dxa"/>
        <w:tblInd w:w="-176" w:type="dxa"/>
        <w:tblBorders>
          <w:top w:val="single" w:sz="18" w:space="0" w:color="4F6228" w:themeColor="accent3" w:themeShade="80"/>
          <w:left w:val="single" w:sz="18" w:space="0" w:color="4F6228" w:themeColor="accent3" w:themeShade="80"/>
          <w:bottom w:val="single" w:sz="18" w:space="0" w:color="4F6228" w:themeColor="accent3" w:themeShade="80"/>
          <w:right w:val="single" w:sz="18" w:space="0" w:color="4F6228" w:themeColor="accent3" w:themeShade="80"/>
          <w:insideH w:val="single" w:sz="18" w:space="0" w:color="4F6228" w:themeColor="accent3" w:themeShade="80"/>
          <w:insideV w:val="single" w:sz="18" w:space="0" w:color="4F6228" w:themeColor="accent3" w:themeShade="80"/>
        </w:tblBorders>
        <w:tblLook w:val="04A0" w:firstRow="1" w:lastRow="0" w:firstColumn="1" w:lastColumn="0" w:noHBand="0" w:noVBand="1"/>
      </w:tblPr>
      <w:tblGrid>
        <w:gridCol w:w="425"/>
        <w:gridCol w:w="9084"/>
      </w:tblGrid>
      <w:tr w:rsidR="002B1D28" w14:paraId="33CC00D9" w14:textId="77777777" w:rsidTr="00FB11EF">
        <w:tc>
          <w:tcPr>
            <w:tcW w:w="425" w:type="dxa"/>
            <w:shd w:val="clear" w:color="auto" w:fill="548235"/>
          </w:tcPr>
          <w:p w14:paraId="366DBC52" w14:textId="77777777" w:rsidR="002B1D28" w:rsidRDefault="002B1D28" w:rsidP="004341FC">
            <w:pPr>
              <w:pStyle w:val="1"/>
              <w:tabs>
                <w:tab w:val="left" w:pos="-290"/>
              </w:tabs>
              <w:ind w:left="0" w:rightChars="65" w:right="143"/>
              <w:rPr>
                <w:lang w:eastAsia="ja-JP"/>
              </w:rPr>
            </w:pPr>
          </w:p>
        </w:tc>
        <w:tc>
          <w:tcPr>
            <w:tcW w:w="9084" w:type="dxa"/>
            <w:shd w:val="clear" w:color="auto" w:fill="C6E0B4"/>
          </w:tcPr>
          <w:p w14:paraId="2ADE78C6" w14:textId="77777777" w:rsidR="002B1D28" w:rsidRDefault="002B1D28" w:rsidP="004341FC">
            <w:pPr>
              <w:pStyle w:val="a3"/>
              <w:spacing w:line="301" w:lineRule="exact"/>
              <w:ind w:left="-108" w:rightChars="65" w:right="143" w:firstLineChars="50" w:firstLine="105"/>
              <w:rPr>
                <w:lang w:eastAsia="ja-JP"/>
              </w:rPr>
            </w:pPr>
            <w:r w:rsidRPr="00235978">
              <w:rPr>
                <w:w w:val="105"/>
                <w:sz w:val="20"/>
                <w:szCs w:val="20"/>
                <w:lang w:eastAsia="ja-JP"/>
              </w:rPr>
              <w:t xml:space="preserve">1. </w:t>
            </w:r>
            <w:r w:rsidR="008D4162">
              <w:rPr>
                <w:rFonts w:hint="eastAsia"/>
                <w:w w:val="105"/>
                <w:sz w:val="20"/>
                <w:szCs w:val="20"/>
                <w:lang w:eastAsia="ja-JP"/>
              </w:rPr>
              <w:t>個人研究費</w:t>
            </w:r>
            <w:r w:rsidRPr="00235978">
              <w:rPr>
                <w:w w:val="105"/>
                <w:sz w:val="20"/>
                <w:szCs w:val="20"/>
                <w:lang w:eastAsia="ja-JP"/>
              </w:rPr>
              <w:t>の交付額について</w:t>
            </w:r>
          </w:p>
        </w:tc>
      </w:tr>
    </w:tbl>
    <w:p w14:paraId="34495229" w14:textId="77777777" w:rsidR="00EF2EE2" w:rsidRDefault="00EF2EE2" w:rsidP="004341FC">
      <w:pPr>
        <w:pStyle w:val="a3"/>
        <w:spacing w:before="2" w:line="240" w:lineRule="auto"/>
        <w:ind w:left="0" w:rightChars="65" w:right="143"/>
        <w:rPr>
          <w:sz w:val="4"/>
          <w:lang w:eastAsia="ja-JP"/>
        </w:rPr>
      </w:pPr>
    </w:p>
    <w:p w14:paraId="7BE1B3C0" w14:textId="2E6FFFE2" w:rsidR="00EF2EE2" w:rsidRPr="007D0BBB" w:rsidRDefault="00E6458C" w:rsidP="004341FC">
      <w:pPr>
        <w:pStyle w:val="a3"/>
        <w:spacing w:before="98" w:line="211" w:lineRule="auto"/>
        <w:ind w:leftChars="63" w:left="566" w:rightChars="65" w:right="143" w:hangingChars="237" w:hanging="427"/>
        <w:rPr>
          <w:lang w:eastAsia="ja-JP"/>
        </w:rPr>
      </w:pPr>
      <w:r w:rsidRPr="00AD7498">
        <w:rPr>
          <w:rFonts w:hint="eastAsia"/>
          <w:lang w:eastAsia="ja-JP"/>
        </w:rPr>
        <w:t>（１）</w:t>
      </w:r>
      <w:r w:rsidR="00E47A68" w:rsidRPr="00AD7498">
        <w:rPr>
          <w:lang w:eastAsia="ja-JP"/>
        </w:rPr>
        <w:t>本学の専任教</w:t>
      </w:r>
      <w:r w:rsidR="00E47A68" w:rsidRPr="007D0BBB">
        <w:rPr>
          <w:lang w:eastAsia="ja-JP"/>
        </w:rPr>
        <w:t>員の⽇常的な</w:t>
      </w:r>
      <w:r w:rsidR="00D2505F" w:rsidRPr="007D0BBB">
        <w:rPr>
          <w:rFonts w:hint="eastAsia"/>
          <w:lang w:eastAsia="ja-JP"/>
        </w:rPr>
        <w:t>研究</w:t>
      </w:r>
      <w:r w:rsidR="00E47A68" w:rsidRPr="007D0BBB">
        <w:rPr>
          <w:lang w:eastAsia="ja-JP"/>
        </w:rPr>
        <w:t>活動を⽀援するもの</w:t>
      </w:r>
      <w:r w:rsidR="009954A2" w:rsidRPr="007D0BBB">
        <w:rPr>
          <w:lang w:eastAsia="ja-JP"/>
        </w:rPr>
        <w:t>として</w:t>
      </w:r>
      <w:r w:rsidR="008D4162" w:rsidRPr="007D0BBB">
        <w:rPr>
          <w:lang w:eastAsia="ja-JP"/>
        </w:rPr>
        <w:t>個人研究費</w:t>
      </w:r>
      <w:r w:rsidR="00E47A68" w:rsidRPr="007D0BBB">
        <w:rPr>
          <w:lang w:eastAsia="ja-JP"/>
        </w:rPr>
        <w:t>を交付</w:t>
      </w:r>
      <w:r w:rsidR="00AD1739" w:rsidRPr="007D0BBB">
        <w:rPr>
          <w:rFonts w:hint="eastAsia"/>
          <w:lang w:eastAsia="ja-JP"/>
        </w:rPr>
        <w:t>する</w:t>
      </w:r>
      <w:r w:rsidR="00E47A68" w:rsidRPr="007D0BBB">
        <w:rPr>
          <w:lang w:eastAsia="ja-JP"/>
        </w:rPr>
        <w:t>。</w:t>
      </w:r>
      <w:r w:rsidR="008D4162" w:rsidRPr="007D0BBB">
        <w:rPr>
          <w:lang w:eastAsia="ja-JP"/>
        </w:rPr>
        <w:t>個人研究費</w:t>
      </w:r>
      <w:r w:rsidR="00E47A68" w:rsidRPr="007D0BBB">
        <w:rPr>
          <w:w w:val="105"/>
          <w:lang w:eastAsia="ja-JP"/>
        </w:rPr>
        <w:t>は</w:t>
      </w:r>
      <w:r w:rsidR="00235978" w:rsidRPr="007D0BBB">
        <w:rPr>
          <w:rFonts w:hint="eastAsia"/>
          <w:w w:val="105"/>
          <w:lang w:eastAsia="ja-JP"/>
        </w:rPr>
        <w:t xml:space="preserve">　</w:t>
      </w:r>
      <w:r w:rsidR="00E47A68" w:rsidRPr="007D0BBB">
        <w:rPr>
          <w:w w:val="105"/>
          <w:lang w:eastAsia="ja-JP"/>
        </w:rPr>
        <w:t>年度ごとに⼀括仮払いで交付し、年度末精算となるため、翌年度への繰り越しは</w:t>
      </w:r>
      <w:r w:rsidR="00AD1739" w:rsidRPr="007D0BBB">
        <w:rPr>
          <w:rFonts w:hint="eastAsia"/>
          <w:w w:val="105"/>
          <w:lang w:eastAsia="ja-JP"/>
        </w:rPr>
        <w:t>できない</w:t>
      </w:r>
      <w:r w:rsidR="00E47A68" w:rsidRPr="007D0BBB">
        <w:rPr>
          <w:w w:val="105"/>
          <w:lang w:eastAsia="ja-JP"/>
        </w:rPr>
        <w:t>。</w:t>
      </w:r>
    </w:p>
    <w:p w14:paraId="3A96CBA1" w14:textId="5D23B084" w:rsidR="00E6458C" w:rsidRPr="007D0BBB" w:rsidRDefault="00E6458C" w:rsidP="004341FC">
      <w:pPr>
        <w:pStyle w:val="a3"/>
        <w:spacing w:before="98" w:line="211" w:lineRule="auto"/>
        <w:ind w:leftChars="100" w:left="220" w:rightChars="65" w:right="143" w:firstLineChars="300" w:firstLine="540"/>
        <w:rPr>
          <w:b/>
          <w:bCs/>
          <w:lang w:eastAsia="ja-JP"/>
        </w:rPr>
      </w:pPr>
      <w:r w:rsidRPr="007D0BBB">
        <w:rPr>
          <w:rFonts w:hint="eastAsia"/>
          <w:b/>
          <w:bCs/>
          <w:lang w:eastAsia="ja-JP"/>
        </w:rPr>
        <w:t>個人研究費（年額）　専任・特任教員：500,000円　契約教員300,000円</w:t>
      </w:r>
    </w:p>
    <w:p w14:paraId="4D8E18A5" w14:textId="54D49004" w:rsidR="00EF2EE2" w:rsidRPr="007D0BBB" w:rsidRDefault="00E6458C" w:rsidP="004341FC">
      <w:pPr>
        <w:pStyle w:val="a3"/>
        <w:spacing w:before="98" w:line="211" w:lineRule="auto"/>
        <w:ind w:left="142" w:rightChars="65" w:right="143"/>
        <w:rPr>
          <w:lang w:eastAsia="ja-JP"/>
        </w:rPr>
      </w:pPr>
      <w:r w:rsidRPr="007D0BBB">
        <w:rPr>
          <w:rFonts w:hint="eastAsia"/>
          <w:lang w:eastAsia="ja-JP"/>
        </w:rPr>
        <w:t>（２）</w:t>
      </w:r>
      <w:r w:rsidR="00E47A68" w:rsidRPr="007D0BBB">
        <w:rPr>
          <w:lang w:eastAsia="ja-JP"/>
        </w:rPr>
        <w:t>下記の</w:t>
      </w:r>
      <w:r w:rsidRPr="007D0BBB">
        <w:rPr>
          <w:rFonts w:hint="eastAsia"/>
          <w:lang w:eastAsia="ja-JP"/>
        </w:rPr>
        <w:t>①～</w:t>
      </w:r>
      <w:r w:rsidR="00FC1A01" w:rsidRPr="007D0BBB">
        <w:rPr>
          <w:rFonts w:hint="eastAsia"/>
          <w:lang w:eastAsia="ja-JP"/>
        </w:rPr>
        <w:t>⑥</w:t>
      </w:r>
      <w:r w:rsidR="00E47A68" w:rsidRPr="007D0BBB">
        <w:rPr>
          <w:lang w:eastAsia="ja-JP"/>
        </w:rPr>
        <w:t>に該当する場合には、本⼈の申請により加算して交付</w:t>
      </w:r>
      <w:r w:rsidR="00AD1739" w:rsidRPr="007D0BBB">
        <w:rPr>
          <w:rFonts w:hint="eastAsia"/>
          <w:lang w:eastAsia="ja-JP"/>
        </w:rPr>
        <w:t>する</w:t>
      </w:r>
      <w:r w:rsidR="00E47A68" w:rsidRPr="007D0BBB">
        <w:rPr>
          <w:lang w:eastAsia="ja-JP"/>
        </w:rPr>
        <w:t>。</w:t>
      </w:r>
    </w:p>
    <w:p w14:paraId="54937FAD" w14:textId="1B3A112F" w:rsidR="00E6458C" w:rsidRPr="007D0BBB" w:rsidRDefault="00E6458C" w:rsidP="004341FC">
      <w:pPr>
        <w:pStyle w:val="a3"/>
        <w:spacing w:before="98" w:line="211" w:lineRule="auto"/>
        <w:ind w:left="142" w:rightChars="65" w:right="143" w:firstLineChars="157" w:firstLine="283"/>
        <w:rPr>
          <w:b/>
          <w:bCs/>
          <w:lang w:eastAsia="ja-JP"/>
        </w:rPr>
      </w:pPr>
      <w:r w:rsidRPr="007D0BBB">
        <w:rPr>
          <w:rFonts w:hint="eastAsia"/>
          <w:b/>
          <w:bCs/>
          <w:lang w:eastAsia="ja-JP"/>
        </w:rPr>
        <w:t>①</w:t>
      </w:r>
      <w:r w:rsidR="000833A6" w:rsidRPr="007D0BBB">
        <w:rPr>
          <w:rFonts w:hint="eastAsia"/>
          <w:b/>
          <w:bCs/>
          <w:lang w:eastAsia="ja-JP"/>
        </w:rPr>
        <w:t xml:space="preserve"> </w:t>
      </w:r>
      <w:r w:rsidRPr="007D0BBB">
        <w:rPr>
          <w:b/>
          <w:bCs/>
          <w:lang w:eastAsia="ja-JP"/>
        </w:rPr>
        <w:t>海外学会報告に対する加算</w:t>
      </w:r>
      <w:r w:rsidRPr="007D0BBB">
        <w:rPr>
          <w:rFonts w:hint="eastAsia"/>
          <w:b/>
          <w:bCs/>
          <w:lang w:eastAsia="ja-JP"/>
        </w:rPr>
        <w:t xml:space="preserve">　</w:t>
      </w:r>
    </w:p>
    <w:p w14:paraId="42BBB0EC" w14:textId="1DB1F5BE" w:rsidR="00673FB3" w:rsidRPr="007D0BBB" w:rsidRDefault="00673FB3" w:rsidP="004341FC">
      <w:pPr>
        <w:pStyle w:val="a3"/>
        <w:spacing w:before="98" w:line="211" w:lineRule="auto"/>
        <w:ind w:left="142" w:rightChars="65" w:right="143" w:firstLineChars="157" w:firstLine="283"/>
        <w:rPr>
          <w:b/>
          <w:bCs/>
          <w:lang w:eastAsia="ja-JP"/>
        </w:rPr>
      </w:pPr>
      <w:r w:rsidRPr="007D0BBB">
        <w:rPr>
          <w:rFonts w:hint="eastAsia"/>
          <w:b/>
          <w:bCs/>
          <w:lang w:eastAsia="ja-JP"/>
        </w:rPr>
        <w:t>②</w:t>
      </w:r>
      <w:r w:rsidR="000833A6" w:rsidRPr="007D0BBB">
        <w:rPr>
          <w:rFonts w:hint="eastAsia"/>
          <w:b/>
          <w:bCs/>
          <w:lang w:eastAsia="ja-JP"/>
        </w:rPr>
        <w:t xml:space="preserve"> </w:t>
      </w:r>
      <w:r w:rsidRPr="007D0BBB">
        <w:rPr>
          <w:b/>
          <w:bCs/>
          <w:lang w:eastAsia="ja-JP"/>
        </w:rPr>
        <w:t>国内で開催する国際学会報告者に対する加算</w:t>
      </w:r>
    </w:p>
    <w:p w14:paraId="711387DF" w14:textId="6C42062C" w:rsidR="00E6458C" w:rsidRPr="00BB3036" w:rsidRDefault="00E6458C" w:rsidP="004341FC">
      <w:pPr>
        <w:pStyle w:val="a3"/>
        <w:spacing w:before="98" w:line="211" w:lineRule="auto"/>
        <w:ind w:left="142" w:rightChars="65" w:right="143" w:firstLineChars="315" w:firstLine="832"/>
        <w:rPr>
          <w:lang w:eastAsia="ja-JP"/>
        </w:rPr>
      </w:pPr>
      <w:r w:rsidRPr="00896A9F">
        <w:rPr>
          <w:rFonts w:hint="eastAsia"/>
          <w:spacing w:val="84"/>
          <w:fitText w:val="720" w:id="-610014208"/>
          <w:lang w:eastAsia="ja-JP"/>
        </w:rPr>
        <w:t>加算</w:t>
      </w:r>
      <w:r w:rsidRPr="00896A9F">
        <w:rPr>
          <w:rFonts w:hint="eastAsia"/>
          <w:spacing w:val="12"/>
          <w:fitText w:val="720" w:id="-610014208"/>
          <w:lang w:eastAsia="ja-JP"/>
        </w:rPr>
        <w:t>額</w:t>
      </w:r>
      <w:r w:rsidRPr="00BB3036">
        <w:rPr>
          <w:rFonts w:hint="eastAsia"/>
          <w:lang w:eastAsia="ja-JP"/>
        </w:rPr>
        <w:t>：</w:t>
      </w:r>
      <w:r w:rsidR="00673FB3">
        <w:rPr>
          <w:rFonts w:hint="eastAsia"/>
          <w:lang w:eastAsia="ja-JP"/>
        </w:rPr>
        <w:t xml:space="preserve">①海外学会報告に対する加算　</w:t>
      </w:r>
      <w:r w:rsidRPr="00BB3036">
        <w:rPr>
          <w:lang w:eastAsia="ja-JP"/>
        </w:rPr>
        <w:t>年額 150,000 円</w:t>
      </w:r>
    </w:p>
    <w:p w14:paraId="092847D7" w14:textId="0C5C60DB" w:rsidR="00AD7498" w:rsidRDefault="00AD7498" w:rsidP="004341FC">
      <w:pPr>
        <w:pStyle w:val="a3"/>
        <w:spacing w:before="98" w:line="211" w:lineRule="auto"/>
        <w:ind w:leftChars="901" w:left="2126" w:rightChars="65" w:right="143" w:hangingChars="80" w:hanging="144"/>
        <w:rPr>
          <w:lang w:eastAsia="ja-JP"/>
        </w:rPr>
      </w:pPr>
      <w:r w:rsidRPr="00BB3036">
        <w:rPr>
          <w:rFonts w:hint="eastAsia"/>
          <w:lang w:eastAsia="ja-JP"/>
        </w:rPr>
        <w:t>※</w:t>
      </w:r>
      <w:r w:rsidR="00345DBA">
        <w:rPr>
          <w:rFonts w:hint="eastAsia"/>
          <w:lang w:eastAsia="ja-JP"/>
        </w:rPr>
        <w:t>加算は</w:t>
      </w:r>
      <w:r w:rsidRPr="00BB3036">
        <w:rPr>
          <w:lang w:eastAsia="ja-JP"/>
        </w:rPr>
        <w:t>年1回とし、加算額は海外学会報告に係る50,000円と、出張旅費に係る額上限100,000円からなる。</w:t>
      </w:r>
      <w:r w:rsidRPr="00AD7498">
        <w:rPr>
          <w:lang w:eastAsia="ja-JP"/>
        </w:rPr>
        <w:t>出張旅費が100,000円以上のときは100,000円を、100,000円未満のときは出張旅費の実費を加算する。</w:t>
      </w:r>
    </w:p>
    <w:p w14:paraId="2176FDE0" w14:textId="3AFFEC79" w:rsidR="00673FB3" w:rsidRPr="00BB3036" w:rsidRDefault="00673FB3" w:rsidP="004341FC">
      <w:pPr>
        <w:pStyle w:val="a3"/>
        <w:spacing w:before="98" w:line="211" w:lineRule="auto"/>
        <w:ind w:left="142" w:rightChars="65" w:right="143" w:firstLineChars="945" w:firstLine="1701"/>
        <w:rPr>
          <w:lang w:eastAsia="ja-JP"/>
        </w:rPr>
      </w:pPr>
      <w:r>
        <w:rPr>
          <w:rFonts w:hint="eastAsia"/>
          <w:lang w:eastAsia="ja-JP"/>
        </w:rPr>
        <w:t>②</w:t>
      </w:r>
      <w:r w:rsidRPr="00BB3036">
        <w:rPr>
          <w:lang w:eastAsia="ja-JP"/>
        </w:rPr>
        <w:t>国内で開催する国際学会報告者に対する加算</w:t>
      </w:r>
      <w:r>
        <w:rPr>
          <w:rFonts w:hint="eastAsia"/>
          <w:lang w:eastAsia="ja-JP"/>
        </w:rPr>
        <w:t xml:space="preserve">　</w:t>
      </w:r>
      <w:r w:rsidRPr="00BB3036">
        <w:rPr>
          <w:lang w:eastAsia="ja-JP"/>
        </w:rPr>
        <w:t>年額20,000円</w:t>
      </w:r>
    </w:p>
    <w:p w14:paraId="76307F11" w14:textId="77777777" w:rsidR="00345DBA" w:rsidRDefault="00E6458C" w:rsidP="004341FC">
      <w:pPr>
        <w:pStyle w:val="a3"/>
        <w:spacing w:before="98" w:line="211" w:lineRule="auto"/>
        <w:ind w:left="142" w:rightChars="65" w:right="143" w:firstLineChars="393" w:firstLine="707"/>
        <w:rPr>
          <w:lang w:eastAsia="ja-JP"/>
        </w:rPr>
      </w:pPr>
      <w:r w:rsidRPr="00BB3036">
        <w:rPr>
          <w:rFonts w:hint="eastAsia"/>
          <w:lang w:eastAsia="ja-JP"/>
        </w:rPr>
        <w:t xml:space="preserve">　必要書類：</w:t>
      </w:r>
      <w:r w:rsidR="00AD7498" w:rsidRPr="00BB3036">
        <w:rPr>
          <w:rFonts w:hint="eastAsia"/>
          <w:lang w:eastAsia="ja-JP"/>
        </w:rPr>
        <w:t xml:space="preserve">・海外学会・国内で開催する国際学会報告に係る個人研究費加算申請書　</w:t>
      </w:r>
    </w:p>
    <w:p w14:paraId="3AF9A956" w14:textId="304705FF" w:rsidR="00AD7498" w:rsidRDefault="00AD7498" w:rsidP="004341FC">
      <w:pPr>
        <w:pStyle w:val="a3"/>
        <w:spacing w:before="98" w:line="211" w:lineRule="auto"/>
        <w:ind w:left="142" w:rightChars="65" w:right="143" w:firstLineChars="945" w:firstLine="1701"/>
        <w:rPr>
          <w:lang w:eastAsia="ja-JP"/>
        </w:rPr>
      </w:pPr>
      <w:bookmarkStart w:id="0" w:name="_Hlk219889159"/>
      <w:r w:rsidRPr="00BB3036">
        <w:rPr>
          <w:rFonts w:hint="eastAsia"/>
          <w:lang w:eastAsia="ja-JP"/>
        </w:rPr>
        <w:t>・</w:t>
      </w:r>
      <w:r w:rsidR="00693AE2">
        <w:rPr>
          <w:rFonts w:hint="eastAsia"/>
          <w:lang w:eastAsia="ja-JP"/>
        </w:rPr>
        <w:t xml:space="preserve"> </w:t>
      </w:r>
      <w:r w:rsidRPr="00BB3036">
        <w:rPr>
          <w:rFonts w:hint="eastAsia"/>
          <w:lang w:eastAsia="ja-JP"/>
        </w:rPr>
        <w:t>プログラム等</w:t>
      </w:r>
      <w:r w:rsidR="006E317F" w:rsidRPr="006E317F">
        <w:rPr>
          <w:rFonts w:hint="eastAsia"/>
          <w:lang w:eastAsia="ja-JP"/>
        </w:rPr>
        <w:t>の写</w:t>
      </w:r>
      <w:bookmarkEnd w:id="0"/>
      <w:r w:rsidR="00E206ED">
        <w:rPr>
          <w:rFonts w:hint="eastAsia"/>
          <w:lang w:eastAsia="ja-JP"/>
        </w:rPr>
        <w:t>し</w:t>
      </w:r>
    </w:p>
    <w:p w14:paraId="350D79A5" w14:textId="733F5E88" w:rsidR="00F966DA" w:rsidRPr="00E206ED" w:rsidRDefault="00F966DA" w:rsidP="004341FC">
      <w:pPr>
        <w:pStyle w:val="a3"/>
        <w:spacing w:before="98" w:line="211" w:lineRule="auto"/>
        <w:ind w:left="142" w:rightChars="65" w:right="143" w:firstLineChars="945" w:firstLine="1701"/>
        <w:rPr>
          <w:lang w:eastAsia="ja-JP"/>
        </w:rPr>
      </w:pPr>
      <w:r w:rsidRPr="00E206ED">
        <w:rPr>
          <w:rFonts w:hint="eastAsia"/>
          <w:lang w:eastAsia="ja-JP"/>
        </w:rPr>
        <w:t>・</w:t>
      </w:r>
      <w:r w:rsidR="00693AE2">
        <w:rPr>
          <w:rFonts w:hint="eastAsia"/>
          <w:lang w:eastAsia="ja-JP"/>
        </w:rPr>
        <w:t xml:space="preserve"> </w:t>
      </w:r>
      <w:r w:rsidR="00CF68AF" w:rsidRPr="00E206ED">
        <w:rPr>
          <w:rFonts w:hint="eastAsia"/>
          <w:lang w:eastAsia="ja-JP"/>
        </w:rPr>
        <w:t>発表承諾書</w:t>
      </w:r>
    </w:p>
    <w:p w14:paraId="4E62E904" w14:textId="6867C3FE" w:rsidR="007D7991" w:rsidRDefault="007D7991" w:rsidP="004341FC">
      <w:pPr>
        <w:pStyle w:val="a3"/>
        <w:spacing w:before="98" w:line="211" w:lineRule="auto"/>
        <w:ind w:left="142" w:rightChars="65" w:right="143" w:firstLineChars="945" w:firstLine="1701"/>
        <w:rPr>
          <w:lang w:eastAsia="ja-JP"/>
        </w:rPr>
      </w:pPr>
      <w:r w:rsidRPr="00E206ED">
        <w:rPr>
          <w:rFonts w:hint="eastAsia"/>
          <w:lang w:eastAsia="ja-JP"/>
        </w:rPr>
        <w:t>・</w:t>
      </w:r>
      <w:r w:rsidR="00693AE2">
        <w:rPr>
          <w:rFonts w:hint="eastAsia"/>
          <w:lang w:eastAsia="ja-JP"/>
        </w:rPr>
        <w:t xml:space="preserve"> </w:t>
      </w:r>
      <w:r w:rsidRPr="00E206ED">
        <w:rPr>
          <w:rFonts w:hint="eastAsia"/>
          <w:lang w:eastAsia="ja-JP"/>
        </w:rPr>
        <w:t>発表に使用した資料</w:t>
      </w:r>
    </w:p>
    <w:p w14:paraId="3E5488DF" w14:textId="29AAA641" w:rsidR="009D256B" w:rsidRPr="007D0BBB" w:rsidRDefault="009D256B" w:rsidP="004341FC">
      <w:pPr>
        <w:pStyle w:val="a3"/>
        <w:spacing w:before="98" w:line="211" w:lineRule="auto"/>
        <w:ind w:left="142" w:rightChars="65" w:right="143" w:firstLineChars="945" w:firstLine="1701"/>
        <w:rPr>
          <w:lang w:eastAsia="ja-JP"/>
        </w:rPr>
      </w:pPr>
      <w:r w:rsidRPr="007D0BBB">
        <w:rPr>
          <w:rFonts w:hint="eastAsia"/>
          <w:lang w:eastAsia="ja-JP"/>
        </w:rPr>
        <w:t>※加算申請は、原則、出張報告書提出時とする。</w:t>
      </w:r>
    </w:p>
    <w:p w14:paraId="0AF8B2D9" w14:textId="77777777" w:rsidR="004D66A0" w:rsidRPr="00E206ED" w:rsidRDefault="00D343E3" w:rsidP="004341FC">
      <w:pPr>
        <w:pStyle w:val="a3"/>
        <w:spacing w:before="98" w:line="211" w:lineRule="auto"/>
        <w:ind w:rightChars="65" w:right="143" w:firstLineChars="106" w:firstLine="572"/>
        <w:rPr>
          <w:lang w:eastAsia="ja-JP"/>
        </w:rPr>
      </w:pPr>
      <w:r w:rsidRPr="007D0BBB">
        <w:rPr>
          <w:rFonts w:hint="eastAsia"/>
          <w:spacing w:val="360"/>
          <w:fitText w:val="720" w:id="-609572096"/>
          <w:lang w:eastAsia="ja-JP"/>
        </w:rPr>
        <w:t>対</w:t>
      </w:r>
      <w:r w:rsidRPr="007D0BBB">
        <w:rPr>
          <w:rFonts w:hint="eastAsia"/>
          <w:fitText w:val="720" w:id="-609572096"/>
          <w:lang w:eastAsia="ja-JP"/>
        </w:rPr>
        <w:t>象</w:t>
      </w:r>
      <w:r w:rsidR="00896A9F" w:rsidRPr="007D0BBB">
        <w:rPr>
          <w:rFonts w:hint="eastAsia"/>
          <w:lang w:eastAsia="ja-JP"/>
        </w:rPr>
        <w:t>：</w:t>
      </w:r>
      <w:r w:rsidR="004D66A0" w:rsidRPr="007D0BBB">
        <w:rPr>
          <w:rFonts w:hint="eastAsia"/>
          <w:lang w:eastAsia="ja-JP"/>
        </w:rPr>
        <w:t>発表に際して事前に審査・査読あるいはそれに準ずる制度が</w:t>
      </w:r>
      <w:r w:rsidR="004D66A0" w:rsidRPr="00E206ED">
        <w:rPr>
          <w:rFonts w:hint="eastAsia"/>
          <w:lang w:eastAsia="ja-JP"/>
        </w:rPr>
        <w:t>設けられているもの</w:t>
      </w:r>
    </w:p>
    <w:p w14:paraId="01F1D9D8" w14:textId="1897B240" w:rsidR="004D66A0" w:rsidRPr="00E206ED" w:rsidRDefault="004D66A0" w:rsidP="00A33976">
      <w:pPr>
        <w:pStyle w:val="a3"/>
        <w:spacing w:before="98" w:line="211" w:lineRule="auto"/>
        <w:ind w:left="142" w:rightChars="65" w:right="143" w:firstLineChars="945" w:firstLine="1701"/>
        <w:rPr>
          <w:lang w:eastAsia="ja-JP"/>
        </w:rPr>
      </w:pPr>
      <w:r w:rsidRPr="00E206ED">
        <w:rPr>
          <w:rFonts w:hint="eastAsia"/>
          <w:lang w:eastAsia="ja-JP"/>
        </w:rPr>
        <w:t>※発表承諾書の提出がない場合は支給対象とならない。</w:t>
      </w:r>
    </w:p>
    <w:p w14:paraId="644B7C6C" w14:textId="363EF0FC" w:rsidR="002A4076" w:rsidRPr="00E206ED" w:rsidRDefault="002A4076" w:rsidP="004341FC">
      <w:pPr>
        <w:pStyle w:val="a3"/>
        <w:spacing w:before="98" w:line="211" w:lineRule="auto"/>
        <w:ind w:rightChars="65" w:right="143" w:firstLineChars="792" w:firstLine="1426"/>
        <w:rPr>
          <w:lang w:eastAsia="ja-JP"/>
        </w:rPr>
      </w:pPr>
      <w:r w:rsidRPr="00E206ED">
        <w:rPr>
          <w:rFonts w:hint="eastAsia"/>
          <w:lang w:eastAsia="ja-JP"/>
        </w:rPr>
        <w:t>オンライン参加での報告も対象とする。</w:t>
      </w:r>
    </w:p>
    <w:p w14:paraId="6A243DEA" w14:textId="4F2D404E" w:rsidR="00AD7498" w:rsidRPr="00431EE9" w:rsidRDefault="00AD7498" w:rsidP="004341FC">
      <w:pPr>
        <w:pStyle w:val="a3"/>
        <w:spacing w:before="98" w:line="211" w:lineRule="auto"/>
        <w:ind w:left="142" w:rightChars="65" w:right="143" w:firstLineChars="157" w:firstLine="283"/>
        <w:rPr>
          <w:b/>
          <w:bCs/>
          <w:lang w:eastAsia="ja-JP"/>
        </w:rPr>
      </w:pPr>
      <w:r w:rsidRPr="00431EE9">
        <w:rPr>
          <w:rFonts w:hint="eastAsia"/>
          <w:b/>
          <w:bCs/>
          <w:lang w:eastAsia="ja-JP"/>
        </w:rPr>
        <w:t>③</w:t>
      </w:r>
      <w:r w:rsidR="000833A6" w:rsidRPr="00431EE9">
        <w:rPr>
          <w:rFonts w:hint="eastAsia"/>
          <w:b/>
          <w:bCs/>
          <w:lang w:eastAsia="ja-JP"/>
        </w:rPr>
        <w:t xml:space="preserve"> </w:t>
      </w:r>
      <w:r w:rsidRPr="00431EE9">
        <w:rPr>
          <w:b/>
          <w:bCs/>
          <w:lang w:eastAsia="ja-JP"/>
        </w:rPr>
        <w:t>就任時1年⽬に対する加算</w:t>
      </w:r>
    </w:p>
    <w:p w14:paraId="072E87F3" w14:textId="24E69F65" w:rsidR="00AD7498" w:rsidRPr="00BB3036" w:rsidRDefault="00896A9F" w:rsidP="004341FC">
      <w:pPr>
        <w:pStyle w:val="a3"/>
        <w:spacing w:before="98" w:line="211" w:lineRule="auto"/>
        <w:ind w:left="142" w:rightChars="65" w:right="143" w:firstLineChars="315" w:firstLine="850"/>
        <w:rPr>
          <w:lang w:eastAsia="ja-JP"/>
        </w:rPr>
      </w:pPr>
      <w:r w:rsidRPr="00896A9F">
        <w:rPr>
          <w:rFonts w:hint="eastAsia"/>
          <w:spacing w:val="90"/>
          <w:fitText w:val="720" w:id="-610012927"/>
          <w:lang w:eastAsia="ja-JP"/>
        </w:rPr>
        <w:t>加算</w:t>
      </w:r>
      <w:r w:rsidRPr="00896A9F">
        <w:rPr>
          <w:rFonts w:hint="eastAsia"/>
          <w:fitText w:val="720" w:id="-610012927"/>
          <w:lang w:eastAsia="ja-JP"/>
        </w:rPr>
        <w:t>額</w:t>
      </w:r>
      <w:r w:rsidRPr="00896A9F">
        <w:rPr>
          <w:rFonts w:hint="eastAsia"/>
          <w:lang w:eastAsia="ja-JP"/>
        </w:rPr>
        <w:t>：</w:t>
      </w:r>
      <w:r w:rsidR="00AD7498" w:rsidRPr="00BB3036">
        <w:rPr>
          <w:lang w:eastAsia="ja-JP"/>
        </w:rPr>
        <w:t>着任時 200,000円</w:t>
      </w:r>
    </w:p>
    <w:p w14:paraId="62C5914B" w14:textId="77777777" w:rsidR="00AD7498" w:rsidRPr="00BB3036" w:rsidRDefault="00AD7498" w:rsidP="004341FC">
      <w:pPr>
        <w:pStyle w:val="a3"/>
        <w:spacing w:before="98" w:line="211" w:lineRule="auto"/>
        <w:ind w:left="142" w:rightChars="65" w:right="143" w:firstLineChars="945" w:firstLine="1701"/>
        <w:rPr>
          <w:lang w:eastAsia="ja-JP"/>
        </w:rPr>
      </w:pPr>
      <w:r w:rsidRPr="00BB3036">
        <w:rPr>
          <w:rFonts w:hint="eastAsia"/>
          <w:lang w:eastAsia="ja-JP"/>
        </w:rPr>
        <w:t>※</w:t>
      </w:r>
      <w:r w:rsidRPr="00BB3036">
        <w:rPr>
          <w:lang w:eastAsia="ja-JP"/>
        </w:rPr>
        <w:t>契約教員の新任教員への加算は契約１年⽬のみとする。</w:t>
      </w:r>
    </w:p>
    <w:p w14:paraId="2C456706" w14:textId="1608D8B7" w:rsidR="00AD7498" w:rsidRPr="00431EE9" w:rsidRDefault="00AD7498" w:rsidP="004341FC">
      <w:pPr>
        <w:pStyle w:val="a3"/>
        <w:spacing w:before="98" w:line="211" w:lineRule="auto"/>
        <w:ind w:left="142" w:rightChars="65" w:right="143" w:firstLineChars="157" w:firstLine="283"/>
        <w:rPr>
          <w:b/>
          <w:bCs/>
          <w:lang w:eastAsia="ja-JP"/>
        </w:rPr>
      </w:pPr>
      <w:r w:rsidRPr="00431EE9">
        <w:rPr>
          <w:rFonts w:hint="eastAsia"/>
          <w:b/>
          <w:bCs/>
          <w:lang w:eastAsia="ja-JP"/>
        </w:rPr>
        <w:t>④</w:t>
      </w:r>
      <w:r w:rsidR="000833A6" w:rsidRPr="00431EE9">
        <w:rPr>
          <w:rFonts w:hint="eastAsia"/>
          <w:b/>
          <w:bCs/>
          <w:lang w:eastAsia="ja-JP"/>
        </w:rPr>
        <w:t xml:space="preserve"> </w:t>
      </w:r>
      <w:r w:rsidRPr="00431EE9">
        <w:rPr>
          <w:b/>
          <w:bCs/>
          <w:lang w:eastAsia="ja-JP"/>
        </w:rPr>
        <w:t>科学研究費助成事業に採択された者に対する加算</w:t>
      </w:r>
    </w:p>
    <w:p w14:paraId="3856CC0D" w14:textId="77777777" w:rsidR="00AD7498" w:rsidRPr="00BB3036" w:rsidRDefault="00AD7498" w:rsidP="004341FC">
      <w:pPr>
        <w:pStyle w:val="a3"/>
        <w:spacing w:before="98" w:line="211" w:lineRule="auto"/>
        <w:ind w:left="142" w:rightChars="65" w:right="143" w:firstLineChars="315" w:firstLine="850"/>
        <w:rPr>
          <w:lang w:eastAsia="ja-JP"/>
        </w:rPr>
      </w:pPr>
      <w:r w:rsidRPr="00896A9F">
        <w:rPr>
          <w:rFonts w:hint="eastAsia"/>
          <w:spacing w:val="90"/>
          <w:fitText w:val="720" w:id="-610012672"/>
          <w:lang w:eastAsia="ja-JP"/>
        </w:rPr>
        <w:t>加算</w:t>
      </w:r>
      <w:r w:rsidRPr="00896A9F">
        <w:rPr>
          <w:rFonts w:hint="eastAsia"/>
          <w:fitText w:val="720" w:id="-610012672"/>
          <w:lang w:eastAsia="ja-JP"/>
        </w:rPr>
        <w:t>額</w:t>
      </w:r>
      <w:r w:rsidRPr="00BB3036">
        <w:rPr>
          <w:rFonts w:hint="eastAsia"/>
          <w:lang w:eastAsia="ja-JP"/>
        </w:rPr>
        <w:t>：</w:t>
      </w:r>
      <w:r w:rsidRPr="00BB3036">
        <w:rPr>
          <w:lang w:eastAsia="ja-JP"/>
        </w:rPr>
        <w:t>本研究費にかかる間接経費の2分の1相当額</w:t>
      </w:r>
      <w:r w:rsidRPr="00BB3036">
        <w:rPr>
          <w:rFonts w:hint="eastAsia"/>
          <w:lang w:eastAsia="ja-JP"/>
        </w:rPr>
        <w:t xml:space="preserve">　</w:t>
      </w:r>
    </w:p>
    <w:p w14:paraId="3FF28DF1" w14:textId="3D426CDA" w:rsidR="00AD7498" w:rsidRPr="00BE0147" w:rsidRDefault="00AD7498" w:rsidP="004341FC">
      <w:pPr>
        <w:pStyle w:val="a3"/>
        <w:spacing w:before="98" w:line="211" w:lineRule="auto"/>
        <w:ind w:left="142" w:rightChars="65" w:right="143" w:firstLineChars="945" w:firstLine="1701"/>
        <w:rPr>
          <w:lang w:eastAsia="ja-JP"/>
        </w:rPr>
      </w:pPr>
      <w:r w:rsidRPr="00BE0147">
        <w:rPr>
          <w:rFonts w:hint="eastAsia"/>
          <w:lang w:eastAsia="ja-JP"/>
        </w:rPr>
        <w:t>※上限</w:t>
      </w:r>
      <w:r w:rsidRPr="00BE0147">
        <w:rPr>
          <w:lang w:eastAsia="ja-JP"/>
        </w:rPr>
        <w:t>500,000円</w:t>
      </w:r>
    </w:p>
    <w:p w14:paraId="239B8FDF" w14:textId="40CDE102" w:rsidR="00AD7498" w:rsidRPr="00BE0147" w:rsidRDefault="00AD7498" w:rsidP="004341FC">
      <w:pPr>
        <w:pStyle w:val="a3"/>
        <w:spacing w:before="98" w:line="211" w:lineRule="auto"/>
        <w:ind w:leftChars="837" w:left="1983" w:rightChars="65" w:right="143" w:hangingChars="79" w:hanging="142"/>
        <w:rPr>
          <w:lang w:eastAsia="ja-JP"/>
        </w:rPr>
      </w:pPr>
      <w:r w:rsidRPr="00BE0147">
        <w:rPr>
          <w:rFonts w:hint="eastAsia"/>
          <w:lang w:eastAsia="ja-JP"/>
        </w:rPr>
        <w:t>※</w:t>
      </w:r>
      <w:r w:rsidR="00BB3036" w:rsidRPr="00BE0147">
        <w:rPr>
          <w:rFonts w:hint="eastAsia"/>
          <w:lang w:eastAsia="ja-JP"/>
        </w:rPr>
        <w:t>科学研究費助成事業「⽀払請求書」に記載する本年度直接経費額の研究者別内訳の該当者額を基礎</w:t>
      </w:r>
      <w:r w:rsidR="00BB3036" w:rsidRPr="00BE0147">
        <w:rPr>
          <w:lang w:eastAsia="ja-JP"/>
        </w:rPr>
        <w:t>とし、その２分の１相当額を加算する。</w:t>
      </w:r>
    </w:p>
    <w:p w14:paraId="3A749815" w14:textId="0FFCAA85" w:rsidR="00AD7498" w:rsidRPr="00BE0147" w:rsidRDefault="00AD7498" w:rsidP="004341FC">
      <w:pPr>
        <w:pStyle w:val="a3"/>
        <w:spacing w:before="98" w:line="211" w:lineRule="auto"/>
        <w:ind w:left="142" w:rightChars="65" w:right="143" w:firstLineChars="472" w:firstLine="850"/>
        <w:rPr>
          <w:lang w:eastAsia="ja-JP"/>
        </w:rPr>
      </w:pPr>
      <w:r w:rsidRPr="00BE0147">
        <w:rPr>
          <w:rFonts w:hint="eastAsia"/>
          <w:lang w:eastAsia="ja-JP"/>
        </w:rPr>
        <w:t>必要書類： 科学研究費助成事業採択における個人研究費加算申請書</w:t>
      </w:r>
    </w:p>
    <w:p w14:paraId="0AB40FF3" w14:textId="6671A758" w:rsidR="00AD7498" w:rsidRPr="00BE0147" w:rsidRDefault="00896A9F" w:rsidP="004341FC">
      <w:pPr>
        <w:pStyle w:val="a3"/>
        <w:spacing w:before="98" w:line="211" w:lineRule="auto"/>
        <w:ind w:leftChars="451" w:left="1840" w:rightChars="65" w:right="143" w:hangingChars="157" w:hanging="848"/>
        <w:rPr>
          <w:lang w:eastAsia="ja-JP"/>
        </w:rPr>
      </w:pPr>
      <w:r w:rsidRPr="00BE0147">
        <w:rPr>
          <w:rFonts w:hint="eastAsia"/>
          <w:spacing w:val="360"/>
          <w:fitText w:val="720" w:id="-610012160"/>
          <w:lang w:eastAsia="ja-JP"/>
        </w:rPr>
        <w:t>対</w:t>
      </w:r>
      <w:r w:rsidRPr="00BE0147">
        <w:rPr>
          <w:rFonts w:hint="eastAsia"/>
          <w:fitText w:val="720" w:id="-610012160"/>
          <w:lang w:eastAsia="ja-JP"/>
        </w:rPr>
        <w:t>象</w:t>
      </w:r>
      <w:r w:rsidRPr="00BE0147">
        <w:rPr>
          <w:rFonts w:hint="eastAsia"/>
          <w:lang w:eastAsia="ja-JP"/>
        </w:rPr>
        <w:t>：</w:t>
      </w:r>
      <w:r w:rsidR="00AD7498" w:rsidRPr="00BE0147">
        <w:rPr>
          <w:lang w:eastAsia="ja-JP"/>
        </w:rPr>
        <w:t>研究代表者、および研究代表者が本学専任教員である研究分担者を対象とし、複数採択された場合は、いずれか1件とする。科研費採択2年</w:t>
      </w:r>
      <w:r w:rsidR="00AD7498" w:rsidRPr="00BE0147">
        <w:rPr>
          <w:rFonts w:hint="eastAsia"/>
          <w:lang w:eastAsia="ja-JP"/>
        </w:rPr>
        <w:t>⽬以降の継続者も同様とする。</w:t>
      </w:r>
    </w:p>
    <w:p w14:paraId="76DB6DE4" w14:textId="4E435946" w:rsidR="00896A9F" w:rsidRPr="00BE0147" w:rsidRDefault="00896A9F" w:rsidP="004341FC">
      <w:pPr>
        <w:pStyle w:val="a3"/>
        <w:spacing w:before="98" w:line="211" w:lineRule="auto"/>
        <w:ind w:leftChars="451" w:left="1840" w:rightChars="65" w:right="143" w:hangingChars="157" w:hanging="848"/>
        <w:rPr>
          <w:lang w:eastAsia="ja-JP"/>
        </w:rPr>
      </w:pPr>
      <w:r w:rsidRPr="00BE0147">
        <w:rPr>
          <w:rFonts w:hint="eastAsia"/>
          <w:spacing w:val="360"/>
          <w:fitText w:val="720" w:id="-610011136"/>
          <w:lang w:eastAsia="ja-JP"/>
        </w:rPr>
        <w:t>要</w:t>
      </w:r>
      <w:r w:rsidRPr="00BE0147">
        <w:rPr>
          <w:rFonts w:hint="eastAsia"/>
          <w:fitText w:val="720" w:id="-610011136"/>
          <w:lang w:eastAsia="ja-JP"/>
        </w:rPr>
        <w:t>件</w:t>
      </w:r>
      <w:r w:rsidRPr="00BE0147">
        <w:rPr>
          <w:rFonts w:hint="eastAsia"/>
          <w:lang w:eastAsia="ja-JP"/>
        </w:rPr>
        <w:t>：本加算及び</w:t>
      </w:r>
      <w:r w:rsidR="008169BA" w:rsidRPr="00BE0147">
        <w:rPr>
          <w:rFonts w:hint="eastAsia"/>
          <w:lang w:eastAsia="ja-JP"/>
        </w:rPr>
        <w:t>⑤</w:t>
      </w:r>
      <w:r w:rsidRPr="00BE0147">
        <w:rPr>
          <w:rFonts w:hint="eastAsia"/>
          <w:lang w:eastAsia="ja-JP"/>
        </w:rPr>
        <w:t>の加算について、当該年度にいずれか</w:t>
      </w:r>
      <w:r w:rsidRPr="00BE0147">
        <w:rPr>
          <w:lang w:eastAsia="ja-JP"/>
        </w:rPr>
        <w:t>1件しか申請できない。</w:t>
      </w:r>
    </w:p>
    <w:p w14:paraId="1CBA99E6" w14:textId="6C6E98EE" w:rsidR="00BB3036" w:rsidRPr="00BE0147" w:rsidRDefault="00C66DF0" w:rsidP="004341FC">
      <w:pPr>
        <w:pStyle w:val="a3"/>
        <w:spacing w:before="98" w:line="211" w:lineRule="auto"/>
        <w:ind w:leftChars="194" w:left="567" w:rightChars="65" w:right="143" w:hangingChars="78" w:hanging="140"/>
        <w:rPr>
          <w:lang w:eastAsia="ja-JP"/>
        </w:rPr>
      </w:pPr>
      <w:r w:rsidRPr="00BE0147">
        <w:rPr>
          <w:rFonts w:hint="eastAsia"/>
          <w:b/>
          <w:bCs/>
          <w:lang w:eastAsia="ja-JP"/>
        </w:rPr>
        <w:t>⑤</w:t>
      </w:r>
      <w:r w:rsidR="000833A6" w:rsidRPr="00BE0147">
        <w:rPr>
          <w:rFonts w:hint="eastAsia"/>
          <w:b/>
          <w:bCs/>
          <w:lang w:eastAsia="ja-JP"/>
        </w:rPr>
        <w:t xml:space="preserve"> </w:t>
      </w:r>
      <w:r w:rsidR="007D7991" w:rsidRPr="00BE0147">
        <w:rPr>
          <w:rFonts w:hint="eastAsia"/>
          <w:b/>
          <w:bCs/>
          <w:lang w:eastAsia="ja-JP"/>
        </w:rPr>
        <w:t>当該年度の科学研究費助成事業に採択されなかった研究課題の研究代表者であって、かつ「採択されなかった研究課題の中でおおよその順位」が［</w:t>
      </w:r>
      <w:r w:rsidR="007D7991" w:rsidRPr="00BE0147">
        <w:rPr>
          <w:b/>
          <w:bCs/>
          <w:lang w:eastAsia="ja-JP"/>
        </w:rPr>
        <w:t>B］評価以上の者。</w:t>
      </w:r>
      <w:r w:rsidR="007D7991" w:rsidRPr="00BE0147">
        <w:rPr>
          <w:lang w:eastAsia="ja-JP"/>
        </w:rPr>
        <w:t>ただし、愛知大学科学研究費助成事業促進共同研究助成に採択された研究課題の研究代表者は除く。</w:t>
      </w:r>
      <w:r w:rsidR="00896A9F" w:rsidRPr="00BE0147">
        <w:rPr>
          <w:rFonts w:hint="eastAsia"/>
          <w:lang w:eastAsia="ja-JP"/>
        </w:rPr>
        <w:t xml:space="preserve">　</w:t>
      </w:r>
      <w:r w:rsidR="00BB3036" w:rsidRPr="00BE0147">
        <w:rPr>
          <w:rFonts w:hint="eastAsia"/>
          <w:lang w:eastAsia="ja-JP"/>
        </w:rPr>
        <w:t>※2</w:t>
      </w:r>
      <w:r w:rsidR="00BB3036" w:rsidRPr="00BE0147">
        <w:rPr>
          <w:lang w:eastAsia="ja-JP"/>
        </w:rPr>
        <w:t>026年度迄の適</w:t>
      </w:r>
      <w:r w:rsidR="00BB3036" w:rsidRPr="00BE0147">
        <w:rPr>
          <w:rFonts w:hint="eastAsia"/>
          <w:lang w:eastAsia="ja-JP"/>
        </w:rPr>
        <w:t>⽤</w:t>
      </w:r>
    </w:p>
    <w:p w14:paraId="3DAEC7C0" w14:textId="1BEA87A7" w:rsidR="00BB3036" w:rsidRPr="00BE0147" w:rsidRDefault="00BB3036" w:rsidP="004341FC">
      <w:pPr>
        <w:pStyle w:val="a3"/>
        <w:spacing w:before="98" w:line="211" w:lineRule="auto"/>
        <w:ind w:left="142" w:rightChars="65" w:right="143" w:firstLineChars="315" w:firstLine="850"/>
        <w:rPr>
          <w:lang w:eastAsia="ja-JP"/>
        </w:rPr>
      </w:pPr>
      <w:r w:rsidRPr="00BE0147">
        <w:rPr>
          <w:rFonts w:hint="eastAsia"/>
          <w:spacing w:val="90"/>
          <w:fitText w:val="720" w:id="-610011904"/>
          <w:lang w:eastAsia="ja-JP"/>
        </w:rPr>
        <w:t>加算</w:t>
      </w:r>
      <w:r w:rsidRPr="00BE0147">
        <w:rPr>
          <w:rFonts w:hint="eastAsia"/>
          <w:fitText w:val="720" w:id="-610011904"/>
          <w:lang w:eastAsia="ja-JP"/>
        </w:rPr>
        <w:t>額</w:t>
      </w:r>
      <w:r w:rsidRPr="00BE0147">
        <w:rPr>
          <w:rFonts w:hint="eastAsia"/>
          <w:lang w:eastAsia="ja-JP"/>
        </w:rPr>
        <w:t>：［</w:t>
      </w:r>
      <w:r w:rsidRPr="00BE0147">
        <w:rPr>
          <w:lang w:eastAsia="ja-JP"/>
        </w:rPr>
        <w:t>A］評価の場合 100,000円</w:t>
      </w:r>
      <w:r w:rsidRPr="00BE0147">
        <w:rPr>
          <w:rFonts w:hint="eastAsia"/>
          <w:lang w:eastAsia="ja-JP"/>
        </w:rPr>
        <w:t>［</w:t>
      </w:r>
      <w:r w:rsidRPr="00BE0147">
        <w:rPr>
          <w:lang w:eastAsia="ja-JP"/>
        </w:rPr>
        <w:t>B］評価の場合  80,000円</w:t>
      </w:r>
    </w:p>
    <w:p w14:paraId="7FFDEDF9" w14:textId="6FD6C874" w:rsidR="00AD7498" w:rsidRPr="00BE0147" w:rsidRDefault="00BB3036" w:rsidP="004341FC">
      <w:pPr>
        <w:pStyle w:val="a3"/>
        <w:spacing w:before="98" w:line="211" w:lineRule="auto"/>
        <w:ind w:left="142" w:rightChars="65" w:right="143" w:firstLineChars="472" w:firstLine="850"/>
        <w:rPr>
          <w:lang w:eastAsia="ja-JP"/>
        </w:rPr>
      </w:pPr>
      <w:r w:rsidRPr="00BE0147">
        <w:rPr>
          <w:rFonts w:hint="eastAsia"/>
          <w:lang w:eastAsia="ja-JP"/>
        </w:rPr>
        <w:lastRenderedPageBreak/>
        <w:t>必要書類：</w:t>
      </w:r>
      <w:r w:rsidR="006C712E" w:rsidRPr="00BE0147">
        <w:rPr>
          <w:rFonts w:hint="eastAsia"/>
          <w:lang w:eastAsia="ja-JP"/>
        </w:rPr>
        <w:t>・</w:t>
      </w:r>
      <w:r w:rsidR="00693AE2" w:rsidRPr="00BE0147">
        <w:rPr>
          <w:rFonts w:hint="eastAsia"/>
          <w:lang w:eastAsia="ja-JP"/>
        </w:rPr>
        <w:t xml:space="preserve"> </w:t>
      </w:r>
      <w:r w:rsidRPr="00BE0147">
        <w:rPr>
          <w:rFonts w:hint="eastAsia"/>
          <w:lang w:eastAsia="ja-JP"/>
        </w:rPr>
        <w:t>科学研究費助成事業不採択における個人研究費加算申請書</w:t>
      </w:r>
    </w:p>
    <w:p w14:paraId="2810EB14" w14:textId="1DD4FA89" w:rsidR="00BB3036" w:rsidRPr="00BE0147" w:rsidRDefault="006C712E" w:rsidP="004341FC">
      <w:pPr>
        <w:pStyle w:val="a3"/>
        <w:spacing w:before="98" w:line="211" w:lineRule="auto"/>
        <w:ind w:left="142" w:rightChars="65" w:right="143" w:firstLineChars="1000" w:firstLine="1800"/>
        <w:rPr>
          <w:lang w:eastAsia="ja-JP"/>
        </w:rPr>
      </w:pPr>
      <w:r w:rsidRPr="00BE0147">
        <w:rPr>
          <w:rFonts w:hint="eastAsia"/>
          <w:lang w:eastAsia="ja-JP"/>
        </w:rPr>
        <w:t>・</w:t>
      </w:r>
      <w:r w:rsidR="00693AE2" w:rsidRPr="00BE0147">
        <w:rPr>
          <w:rFonts w:hint="eastAsia"/>
          <w:lang w:eastAsia="ja-JP"/>
        </w:rPr>
        <w:t xml:space="preserve"> </w:t>
      </w:r>
      <w:r w:rsidR="00BB3036" w:rsidRPr="00BE0147">
        <w:rPr>
          <w:rFonts w:hint="eastAsia"/>
          <w:lang w:eastAsia="ja-JP"/>
        </w:rPr>
        <w:t>科学研究費助成事業審査結果（電⼦開⽰）の写し</w:t>
      </w:r>
    </w:p>
    <w:p w14:paraId="123A51C2" w14:textId="2F9FF241" w:rsidR="00BB3036" w:rsidRPr="00BE0147" w:rsidRDefault="00896A9F" w:rsidP="004341FC">
      <w:pPr>
        <w:pStyle w:val="a3"/>
        <w:spacing w:before="98" w:line="211" w:lineRule="auto"/>
        <w:ind w:left="142" w:rightChars="65" w:right="143" w:firstLineChars="157" w:firstLine="848"/>
        <w:rPr>
          <w:lang w:eastAsia="ja-JP"/>
        </w:rPr>
      </w:pPr>
      <w:r w:rsidRPr="00BE0147">
        <w:rPr>
          <w:rFonts w:hint="eastAsia"/>
          <w:spacing w:val="360"/>
          <w:fitText w:val="720" w:id="-610011648"/>
          <w:lang w:eastAsia="ja-JP"/>
        </w:rPr>
        <w:t>要</w:t>
      </w:r>
      <w:r w:rsidRPr="00BE0147">
        <w:rPr>
          <w:rFonts w:hint="eastAsia"/>
          <w:fitText w:val="720" w:id="-610011648"/>
          <w:lang w:eastAsia="ja-JP"/>
        </w:rPr>
        <w:t>件</w:t>
      </w:r>
      <w:r w:rsidRPr="00BE0147">
        <w:rPr>
          <w:rFonts w:hint="eastAsia"/>
          <w:lang w:eastAsia="ja-JP"/>
        </w:rPr>
        <w:t>：</w:t>
      </w:r>
      <w:r w:rsidR="006C712E" w:rsidRPr="00BE0147">
        <w:rPr>
          <w:rFonts w:hint="eastAsia"/>
          <w:lang w:eastAsia="ja-JP"/>
        </w:rPr>
        <w:t>・</w:t>
      </w:r>
      <w:r w:rsidR="00B863B7" w:rsidRPr="00BE0147">
        <w:rPr>
          <w:rFonts w:hint="eastAsia"/>
          <w:lang w:eastAsia="ja-JP"/>
        </w:rPr>
        <w:t xml:space="preserve">　</w:t>
      </w:r>
      <w:r w:rsidR="00C66DF0" w:rsidRPr="00BE0147">
        <w:rPr>
          <w:lang w:eastAsia="ja-JP"/>
        </w:rPr>
        <w:t>科研費に申請した研究課題が複数の場合、いずれか1件のみ申請できる</w:t>
      </w:r>
    </w:p>
    <w:p w14:paraId="603E8578" w14:textId="4BEE1854" w:rsidR="00BB3036" w:rsidRPr="00BE0147" w:rsidRDefault="006C712E" w:rsidP="00693AE2">
      <w:pPr>
        <w:pStyle w:val="a3"/>
        <w:spacing w:before="98" w:line="211" w:lineRule="auto"/>
        <w:ind w:left="142" w:rightChars="65" w:right="143" w:firstLineChars="1000" w:firstLine="1800"/>
        <w:rPr>
          <w:lang w:eastAsia="ja-JP"/>
        </w:rPr>
      </w:pPr>
      <w:r w:rsidRPr="00BE0147">
        <w:rPr>
          <w:rFonts w:hint="eastAsia"/>
          <w:lang w:eastAsia="ja-JP"/>
        </w:rPr>
        <w:t>・</w:t>
      </w:r>
      <w:r w:rsidR="00B863B7" w:rsidRPr="00BE0147">
        <w:rPr>
          <w:rFonts w:hint="eastAsia"/>
          <w:lang w:eastAsia="ja-JP"/>
        </w:rPr>
        <w:t xml:space="preserve"> </w:t>
      </w:r>
      <w:r w:rsidR="00C66DF0" w:rsidRPr="00BE0147">
        <w:rPr>
          <w:lang w:eastAsia="ja-JP"/>
        </w:rPr>
        <w:t>当該年度に加算交付がされた場合、次年度の科研費を申請しなければならない</w:t>
      </w:r>
    </w:p>
    <w:p w14:paraId="73520546" w14:textId="5BD2DC15" w:rsidR="00C66DF0" w:rsidRPr="00BE0147" w:rsidRDefault="006C712E" w:rsidP="00693AE2">
      <w:pPr>
        <w:pStyle w:val="a3"/>
        <w:spacing w:before="98" w:line="211" w:lineRule="auto"/>
        <w:ind w:left="142" w:rightChars="65" w:right="143" w:firstLineChars="1000" w:firstLine="1800"/>
        <w:rPr>
          <w:lang w:eastAsia="ja-JP"/>
        </w:rPr>
      </w:pPr>
      <w:r w:rsidRPr="00BE0147">
        <w:rPr>
          <w:rFonts w:hint="eastAsia"/>
          <w:lang w:eastAsia="ja-JP"/>
        </w:rPr>
        <w:t>・</w:t>
      </w:r>
      <w:r w:rsidR="00B863B7" w:rsidRPr="00BE0147">
        <w:rPr>
          <w:rFonts w:hint="eastAsia"/>
          <w:lang w:eastAsia="ja-JP"/>
        </w:rPr>
        <w:t xml:space="preserve"> </w:t>
      </w:r>
      <w:r w:rsidR="00C66DF0" w:rsidRPr="00BE0147">
        <w:rPr>
          <w:lang w:eastAsia="ja-JP"/>
        </w:rPr>
        <w:t>前年度に加算交付がされている場合、加算申請はできない</w:t>
      </w:r>
      <w:r w:rsidR="00C66DF0" w:rsidRPr="00BE0147">
        <w:rPr>
          <w:rFonts w:hint="eastAsia"/>
          <w:lang w:eastAsia="ja-JP"/>
        </w:rPr>
        <w:t>。</w:t>
      </w:r>
    </w:p>
    <w:p w14:paraId="5DBF1D70" w14:textId="4E89B36D" w:rsidR="00C66DF0" w:rsidRPr="00BE0147" w:rsidRDefault="006C712E" w:rsidP="00693AE2">
      <w:pPr>
        <w:pStyle w:val="a3"/>
        <w:spacing w:before="98" w:line="211" w:lineRule="auto"/>
        <w:ind w:left="142" w:rightChars="65" w:right="143" w:firstLineChars="1000" w:firstLine="1800"/>
        <w:rPr>
          <w:lang w:eastAsia="ja-JP"/>
        </w:rPr>
      </w:pPr>
      <w:r w:rsidRPr="00BE0147">
        <w:rPr>
          <w:rFonts w:hint="eastAsia"/>
          <w:lang w:eastAsia="ja-JP"/>
        </w:rPr>
        <w:t>・</w:t>
      </w:r>
      <w:r w:rsidR="00B863B7" w:rsidRPr="00BE0147">
        <w:rPr>
          <w:rFonts w:hint="eastAsia"/>
          <w:lang w:eastAsia="ja-JP"/>
        </w:rPr>
        <w:t xml:space="preserve"> </w:t>
      </w:r>
      <w:r w:rsidR="00C66DF0" w:rsidRPr="00BE0147">
        <w:rPr>
          <w:rFonts w:hint="eastAsia"/>
          <w:lang w:eastAsia="ja-JP"/>
        </w:rPr>
        <w:t>本加算及び</w:t>
      </w:r>
      <w:r w:rsidR="008169BA" w:rsidRPr="00BE0147">
        <w:rPr>
          <w:rFonts w:hint="eastAsia"/>
          <w:lang w:eastAsia="ja-JP"/>
        </w:rPr>
        <w:t>④</w:t>
      </w:r>
      <w:r w:rsidR="00C66DF0" w:rsidRPr="00BE0147">
        <w:rPr>
          <w:rFonts w:hint="eastAsia"/>
          <w:lang w:eastAsia="ja-JP"/>
        </w:rPr>
        <w:t>の加算について、当該年度にいずれか</w:t>
      </w:r>
      <w:r w:rsidR="00C66DF0" w:rsidRPr="00BE0147">
        <w:rPr>
          <w:lang w:eastAsia="ja-JP"/>
        </w:rPr>
        <w:t>1件しか申請できない。</w:t>
      </w:r>
    </w:p>
    <w:p w14:paraId="0AB5BF54" w14:textId="5695CCF1" w:rsidR="00C66DF0" w:rsidRPr="00BE0147" w:rsidRDefault="00C66DF0" w:rsidP="004341FC">
      <w:pPr>
        <w:pStyle w:val="a3"/>
        <w:spacing w:before="98" w:line="211" w:lineRule="auto"/>
        <w:ind w:left="142" w:rightChars="65" w:right="143" w:firstLineChars="157" w:firstLine="283"/>
        <w:rPr>
          <w:b/>
          <w:bCs/>
          <w:lang w:eastAsia="zh-TW"/>
        </w:rPr>
      </w:pPr>
      <w:r w:rsidRPr="00BE0147">
        <w:rPr>
          <w:rFonts w:hint="eastAsia"/>
          <w:b/>
          <w:bCs/>
          <w:lang w:eastAsia="zh-TW"/>
        </w:rPr>
        <w:t>⑥</w:t>
      </w:r>
      <w:r w:rsidR="000833A6" w:rsidRPr="00BE0147">
        <w:rPr>
          <w:rFonts w:hint="eastAsia"/>
          <w:b/>
          <w:bCs/>
          <w:lang w:eastAsia="zh-TW"/>
        </w:rPr>
        <w:t xml:space="preserve"> </w:t>
      </w:r>
      <w:r w:rsidRPr="00BE0147">
        <w:rPr>
          <w:rFonts w:hint="eastAsia"/>
          <w:b/>
          <w:bCs/>
          <w:lang w:eastAsia="zh-TW"/>
        </w:rPr>
        <w:t xml:space="preserve">学外学術雑誌掲載加算　</w:t>
      </w:r>
    </w:p>
    <w:p w14:paraId="0765A4C7" w14:textId="6B1049D8" w:rsidR="00345DBA" w:rsidRPr="00BE0147" w:rsidRDefault="00C66DF0" w:rsidP="004341FC">
      <w:pPr>
        <w:pStyle w:val="a3"/>
        <w:spacing w:before="98" w:line="211" w:lineRule="auto"/>
        <w:ind w:left="142" w:rightChars="65" w:right="143" w:firstLineChars="315" w:firstLine="850"/>
        <w:rPr>
          <w:lang w:eastAsia="ja-JP"/>
        </w:rPr>
      </w:pPr>
      <w:r w:rsidRPr="00BE0147">
        <w:rPr>
          <w:rFonts w:hint="eastAsia"/>
          <w:spacing w:val="90"/>
          <w:fitText w:val="720" w:id="-610010880"/>
          <w:lang w:eastAsia="ja-JP"/>
        </w:rPr>
        <w:t>加算</w:t>
      </w:r>
      <w:r w:rsidRPr="00BE0147">
        <w:rPr>
          <w:rFonts w:hint="eastAsia"/>
          <w:fitText w:val="720" w:id="-610010880"/>
          <w:lang w:eastAsia="ja-JP"/>
        </w:rPr>
        <w:t>額</w:t>
      </w:r>
      <w:r w:rsidRPr="00BE0147">
        <w:rPr>
          <w:rFonts w:hint="eastAsia"/>
          <w:lang w:eastAsia="ja-JP"/>
        </w:rPr>
        <w:t>：</w:t>
      </w:r>
      <w:r w:rsidR="006C712E" w:rsidRPr="00BE0147">
        <w:rPr>
          <w:rFonts w:hint="eastAsia"/>
          <w:lang w:eastAsia="ja-JP"/>
        </w:rPr>
        <w:t>・</w:t>
      </w:r>
      <w:r w:rsidR="00B863B7" w:rsidRPr="00BE0147">
        <w:rPr>
          <w:rFonts w:hint="eastAsia"/>
          <w:lang w:eastAsia="ja-JP"/>
        </w:rPr>
        <w:t xml:space="preserve"> </w:t>
      </w:r>
      <w:r w:rsidR="00F446A0" w:rsidRPr="00BE0147">
        <w:rPr>
          <w:rFonts w:hint="eastAsia"/>
          <w:lang w:eastAsia="ja-JP"/>
        </w:rPr>
        <w:t>学</w:t>
      </w:r>
      <w:r w:rsidR="00345DBA" w:rsidRPr="00BE0147">
        <w:rPr>
          <w:rFonts w:hint="eastAsia"/>
          <w:lang w:eastAsia="ja-JP"/>
        </w:rPr>
        <w:t>術雑誌掲載のための所定の審査料</w:t>
      </w:r>
    </w:p>
    <w:p w14:paraId="7C84A006" w14:textId="366673B2" w:rsidR="00345DBA" w:rsidRPr="00BE0147" w:rsidRDefault="00345DBA" w:rsidP="00B863B7">
      <w:pPr>
        <w:pStyle w:val="a3"/>
        <w:spacing w:before="98" w:line="211" w:lineRule="auto"/>
        <w:ind w:left="142" w:rightChars="65" w:right="143" w:firstLineChars="1000" w:firstLine="1800"/>
        <w:rPr>
          <w:lang w:eastAsia="ja-JP"/>
        </w:rPr>
      </w:pPr>
      <w:r w:rsidRPr="00BE0147">
        <w:rPr>
          <w:rFonts w:hint="eastAsia"/>
          <w:lang w:eastAsia="ja-JP"/>
        </w:rPr>
        <w:t>・</w:t>
      </w:r>
      <w:r w:rsidR="00B863B7" w:rsidRPr="00BE0147">
        <w:rPr>
          <w:rFonts w:hint="eastAsia"/>
          <w:lang w:eastAsia="ja-JP"/>
        </w:rPr>
        <w:t xml:space="preserve"> </w:t>
      </w:r>
      <w:r w:rsidRPr="00BE0147">
        <w:rPr>
          <w:rFonts w:hint="eastAsia"/>
          <w:lang w:eastAsia="ja-JP"/>
        </w:rPr>
        <w:t>学術雑誌掲載に要する所定の掲載料（外国語の校閲費⽤を含む）</w:t>
      </w:r>
    </w:p>
    <w:p w14:paraId="34259C47" w14:textId="6BCB577D" w:rsidR="00345DBA" w:rsidRPr="00BE0147" w:rsidRDefault="00345DBA" w:rsidP="00B863B7">
      <w:pPr>
        <w:pStyle w:val="a3"/>
        <w:spacing w:before="98" w:line="211" w:lineRule="auto"/>
        <w:ind w:left="142" w:rightChars="65" w:right="143" w:firstLineChars="1000" w:firstLine="1800"/>
        <w:rPr>
          <w:lang w:eastAsia="ja-JP"/>
        </w:rPr>
      </w:pPr>
      <w:r w:rsidRPr="00BE0147">
        <w:rPr>
          <w:rFonts w:hint="eastAsia"/>
          <w:lang w:eastAsia="ja-JP"/>
        </w:rPr>
        <w:t>・</w:t>
      </w:r>
      <w:r w:rsidR="00B863B7" w:rsidRPr="00BE0147">
        <w:rPr>
          <w:rFonts w:hint="eastAsia"/>
          <w:lang w:eastAsia="ja-JP"/>
        </w:rPr>
        <w:t xml:space="preserve"> </w:t>
      </w:r>
      <w:r w:rsidRPr="00BE0147">
        <w:rPr>
          <w:rFonts w:hint="eastAsia"/>
          <w:lang w:eastAsia="ja-JP"/>
        </w:rPr>
        <w:t>学外の学術雑誌等に掲載された論⽂の別刷購⼊料（上限</w:t>
      </w:r>
      <w:r w:rsidRPr="00BE0147">
        <w:rPr>
          <w:lang w:eastAsia="ja-JP"/>
        </w:rPr>
        <w:t>100部）</w:t>
      </w:r>
      <w:r w:rsidR="00C66DF0" w:rsidRPr="00BE0147">
        <w:rPr>
          <w:rFonts w:hint="eastAsia"/>
          <w:lang w:eastAsia="ja-JP"/>
        </w:rPr>
        <w:t xml:space="preserve">　</w:t>
      </w:r>
    </w:p>
    <w:p w14:paraId="68201C97" w14:textId="1A28C6F2" w:rsidR="00996D39" w:rsidRPr="00BE0147" w:rsidRDefault="00996D39" w:rsidP="00996D39">
      <w:pPr>
        <w:pStyle w:val="a3"/>
        <w:spacing w:before="98" w:line="211" w:lineRule="auto"/>
        <w:ind w:leftChars="901" w:left="2126" w:rightChars="65" w:right="143" w:hangingChars="80" w:hanging="144"/>
        <w:rPr>
          <w:lang w:eastAsia="ja-JP"/>
        </w:rPr>
      </w:pPr>
      <w:r w:rsidRPr="00BE0147">
        <w:rPr>
          <w:rFonts w:hint="eastAsia"/>
          <w:lang w:eastAsia="ja-JP"/>
        </w:rPr>
        <w:t>※加算は、学外学術雑誌への掲載が確定した時点より適用するものとし、同雑誌の刊行が諸費用の執行と同一年度か次年度のものに限ることとする。</w:t>
      </w:r>
    </w:p>
    <w:p w14:paraId="03AF6BD4" w14:textId="4B75D583" w:rsidR="00345DBA" w:rsidRPr="00BE0147" w:rsidRDefault="00345DBA" w:rsidP="004341FC">
      <w:pPr>
        <w:pStyle w:val="a3"/>
        <w:spacing w:before="98" w:line="211" w:lineRule="auto"/>
        <w:ind w:leftChars="901" w:left="2126" w:rightChars="65" w:right="143" w:hangingChars="80" w:hanging="144"/>
        <w:rPr>
          <w:lang w:eastAsia="ja-JP"/>
        </w:rPr>
      </w:pPr>
      <w:r w:rsidRPr="00BE0147">
        <w:rPr>
          <w:rFonts w:hint="eastAsia"/>
          <w:lang w:eastAsia="ja-JP"/>
        </w:rPr>
        <w:t>※掲載あたり個人研究費の年額を上限額とする。加算回数については制限なく、上限額に達するまで加算することができる。ただし、対象となる複数の掲載がある場合、当該年度における１人あたりの加算額は、上限額を限度とする。</w:t>
      </w:r>
      <w:r w:rsidRPr="00BE0147">
        <w:rPr>
          <w:lang w:eastAsia="ja-JP"/>
        </w:rPr>
        <w:t>(個人研究費規程別表第2個人研究費への加算限度額（第３条関係）)</w:t>
      </w:r>
    </w:p>
    <w:p w14:paraId="52202939" w14:textId="694CA3E7" w:rsidR="00345DBA" w:rsidRPr="00BE0147" w:rsidRDefault="00C66DF0" w:rsidP="004341FC">
      <w:pPr>
        <w:pStyle w:val="a3"/>
        <w:spacing w:before="98" w:line="211" w:lineRule="auto"/>
        <w:ind w:left="142" w:rightChars="65" w:right="143" w:firstLineChars="472" w:firstLine="850"/>
        <w:rPr>
          <w:lang w:eastAsia="ja-JP"/>
        </w:rPr>
      </w:pPr>
      <w:r w:rsidRPr="00BE0147">
        <w:rPr>
          <w:rFonts w:hint="eastAsia"/>
          <w:lang w:eastAsia="ja-JP"/>
        </w:rPr>
        <w:t>必要書類：</w:t>
      </w:r>
      <w:r w:rsidR="00D343E3" w:rsidRPr="00BE0147">
        <w:rPr>
          <w:rFonts w:hint="eastAsia"/>
          <w:lang w:eastAsia="ja-JP"/>
        </w:rPr>
        <w:t xml:space="preserve"> </w:t>
      </w:r>
      <w:r w:rsidRPr="00BE0147">
        <w:rPr>
          <w:rFonts w:hint="eastAsia"/>
          <w:lang w:eastAsia="ja-JP"/>
        </w:rPr>
        <w:t>・</w:t>
      </w:r>
      <w:r w:rsidR="00345DBA" w:rsidRPr="00BE0147">
        <w:rPr>
          <w:rFonts w:hint="eastAsia"/>
          <w:lang w:eastAsia="ja-JP"/>
        </w:rPr>
        <w:t>学外学術雑誌掲載加算申請書</w:t>
      </w:r>
    </w:p>
    <w:p w14:paraId="39F9EA54" w14:textId="6AEDC120" w:rsidR="00345DBA" w:rsidRPr="00BE0147" w:rsidRDefault="00C66DF0" w:rsidP="00B863B7">
      <w:pPr>
        <w:pStyle w:val="a3"/>
        <w:spacing w:before="98" w:line="211" w:lineRule="auto"/>
        <w:ind w:left="142" w:rightChars="65" w:right="143" w:firstLineChars="1000" w:firstLine="1800"/>
        <w:rPr>
          <w:lang w:eastAsia="ja-JP"/>
        </w:rPr>
      </w:pPr>
      <w:r w:rsidRPr="00BE0147">
        <w:rPr>
          <w:rFonts w:hint="eastAsia"/>
          <w:lang w:eastAsia="ja-JP"/>
        </w:rPr>
        <w:t>・</w:t>
      </w:r>
      <w:r w:rsidR="00B863B7" w:rsidRPr="00BE0147">
        <w:rPr>
          <w:rFonts w:hint="eastAsia"/>
          <w:lang w:eastAsia="ja-JP"/>
        </w:rPr>
        <w:t xml:space="preserve"> </w:t>
      </w:r>
      <w:r w:rsidR="00673FB3" w:rsidRPr="00BE0147">
        <w:rPr>
          <w:rFonts w:hint="eastAsia"/>
          <w:lang w:eastAsia="ja-JP"/>
        </w:rPr>
        <w:t>支払証拠書類（領収書等）</w:t>
      </w:r>
    </w:p>
    <w:p w14:paraId="165E676D" w14:textId="0EB69110" w:rsidR="00673FB3" w:rsidRPr="00BE0147" w:rsidRDefault="00673FB3" w:rsidP="00B863B7">
      <w:pPr>
        <w:pStyle w:val="a3"/>
        <w:spacing w:before="98" w:line="211" w:lineRule="auto"/>
        <w:ind w:left="142" w:rightChars="65" w:right="143" w:firstLineChars="1000" w:firstLine="1800"/>
        <w:rPr>
          <w:lang w:eastAsia="ja-JP"/>
        </w:rPr>
      </w:pPr>
      <w:r w:rsidRPr="00BE0147">
        <w:rPr>
          <w:rFonts w:hint="eastAsia"/>
          <w:lang w:eastAsia="ja-JP"/>
        </w:rPr>
        <w:t>・</w:t>
      </w:r>
      <w:r w:rsidR="00B863B7" w:rsidRPr="00BE0147">
        <w:rPr>
          <w:rFonts w:hint="eastAsia"/>
          <w:lang w:eastAsia="ja-JP"/>
        </w:rPr>
        <w:t xml:space="preserve"> </w:t>
      </w:r>
      <w:r w:rsidRPr="00BE0147">
        <w:rPr>
          <w:rFonts w:hint="eastAsia"/>
          <w:lang w:eastAsia="ja-JP"/>
        </w:rPr>
        <w:t>経費の明細内容がわかるもの（請求明細等）</w:t>
      </w:r>
    </w:p>
    <w:p w14:paraId="7E0DF468" w14:textId="594AB4F9" w:rsidR="00673FB3" w:rsidRPr="00BE0147" w:rsidRDefault="00345DBA" w:rsidP="00B863B7">
      <w:pPr>
        <w:pStyle w:val="a3"/>
        <w:spacing w:before="98" w:line="211" w:lineRule="auto"/>
        <w:ind w:left="142" w:rightChars="65" w:right="143" w:firstLineChars="1000" w:firstLine="1800"/>
        <w:rPr>
          <w:lang w:eastAsia="ja-JP"/>
        </w:rPr>
      </w:pPr>
      <w:r w:rsidRPr="00BE0147">
        <w:rPr>
          <w:rFonts w:hint="eastAsia"/>
          <w:lang w:eastAsia="ja-JP"/>
        </w:rPr>
        <w:t>・</w:t>
      </w:r>
      <w:r w:rsidR="00B863B7" w:rsidRPr="00BE0147">
        <w:rPr>
          <w:rFonts w:hint="eastAsia"/>
          <w:lang w:eastAsia="ja-JP"/>
        </w:rPr>
        <w:t xml:space="preserve"> </w:t>
      </w:r>
      <w:r w:rsidR="00673FB3" w:rsidRPr="00BE0147">
        <w:rPr>
          <w:rFonts w:hint="eastAsia"/>
          <w:lang w:eastAsia="ja-JP"/>
        </w:rPr>
        <w:t>①もしくは②</w:t>
      </w:r>
    </w:p>
    <w:p w14:paraId="786646F1" w14:textId="77777777" w:rsidR="00673FB3" w:rsidRPr="00BE0147" w:rsidRDefault="00673FB3" w:rsidP="004341FC">
      <w:pPr>
        <w:pStyle w:val="a3"/>
        <w:spacing w:before="98" w:line="211" w:lineRule="auto"/>
        <w:ind w:leftChars="966" w:left="2125" w:rightChars="65" w:right="143" w:firstLineChars="78" w:firstLine="140"/>
        <w:rPr>
          <w:lang w:eastAsia="ja-JP"/>
        </w:rPr>
      </w:pPr>
      <w:r w:rsidRPr="00BE0147">
        <w:rPr>
          <w:rFonts w:hint="eastAsia"/>
          <w:lang w:eastAsia="ja-JP"/>
        </w:rPr>
        <w:t>①成果物の写し：抜刷</w:t>
      </w:r>
      <w:r w:rsidRPr="00BE0147">
        <w:rPr>
          <w:lang w:eastAsia="ja-JP"/>
        </w:rPr>
        <w:t>1冊 又 は掲載記事の写し（学術雑誌表紙の写しを含む）</w:t>
      </w:r>
    </w:p>
    <w:p w14:paraId="7C931633" w14:textId="06BC93D9" w:rsidR="00BD3221" w:rsidRPr="00BE0147" w:rsidRDefault="00673FB3" w:rsidP="004341FC">
      <w:pPr>
        <w:pStyle w:val="a3"/>
        <w:spacing w:before="98" w:line="211" w:lineRule="auto"/>
        <w:ind w:leftChars="1030" w:left="2410" w:rightChars="65" w:right="143" w:hangingChars="80" w:hanging="144"/>
        <w:rPr>
          <w:lang w:eastAsia="ja-JP"/>
        </w:rPr>
      </w:pPr>
      <w:r w:rsidRPr="00BE0147">
        <w:rPr>
          <w:rFonts w:hint="eastAsia"/>
          <w:lang w:eastAsia="ja-JP"/>
        </w:rPr>
        <w:t>②当該年度あるいは次年度に掲載確定が明示された書類（ただし掲載後、成果物の写しを提出すること）</w:t>
      </w:r>
    </w:p>
    <w:p w14:paraId="76C7E19D" w14:textId="4EAC1C80" w:rsidR="007D7991" w:rsidRPr="00BE0147" w:rsidRDefault="00BD3221" w:rsidP="004341FC">
      <w:pPr>
        <w:pStyle w:val="a3"/>
        <w:spacing w:before="98" w:line="211" w:lineRule="auto"/>
        <w:ind w:leftChars="450" w:left="2124" w:rightChars="65" w:right="143" w:hangingChars="210" w:hanging="1134"/>
        <w:rPr>
          <w:lang w:eastAsia="ja-JP"/>
        </w:rPr>
      </w:pPr>
      <w:r w:rsidRPr="00BE0147">
        <w:rPr>
          <w:rFonts w:hint="eastAsia"/>
          <w:spacing w:val="360"/>
          <w:fitText w:val="720" w:id="-609995520"/>
          <w:lang w:eastAsia="ja-JP"/>
        </w:rPr>
        <w:t>要</w:t>
      </w:r>
      <w:r w:rsidRPr="00BE0147">
        <w:rPr>
          <w:rFonts w:hint="eastAsia"/>
          <w:fitText w:val="720" w:id="-609995520"/>
          <w:lang w:eastAsia="ja-JP"/>
        </w:rPr>
        <w:t>件</w:t>
      </w:r>
      <w:r w:rsidRPr="00BE0147">
        <w:rPr>
          <w:rFonts w:hint="eastAsia"/>
          <w:lang w:eastAsia="ja-JP"/>
        </w:rPr>
        <w:t>：</w:t>
      </w:r>
      <w:r w:rsidR="00691FEB" w:rsidRPr="00BE0147">
        <w:rPr>
          <w:rFonts w:hint="eastAsia"/>
          <w:lang w:eastAsia="ja-JP"/>
        </w:rPr>
        <w:t xml:space="preserve"> </w:t>
      </w:r>
      <w:r w:rsidR="00F446A0" w:rsidRPr="00BE0147">
        <w:rPr>
          <w:rFonts w:hint="eastAsia"/>
          <w:lang w:eastAsia="ja-JP"/>
        </w:rPr>
        <w:t xml:space="preserve">・ </w:t>
      </w:r>
      <w:r w:rsidR="00345DBA" w:rsidRPr="00BE0147">
        <w:rPr>
          <w:lang w:eastAsia="ja-JP"/>
        </w:rPr>
        <w:t>加算の対象とする学術雑誌は、原則、ISSNコード（国際標準逐次刊行物番号）が付与された専門学術雑誌</w:t>
      </w:r>
      <w:r w:rsidR="00345DBA" w:rsidRPr="00BE0147">
        <w:rPr>
          <w:rFonts w:hint="eastAsia"/>
          <w:lang w:eastAsia="ja-JP"/>
        </w:rPr>
        <w:t>に掲載される学術論文であり、審査・査読あるいはそれに準ずる制度が設けられているものを対象とする。これに加えて、海外の学会あるいは学術会議で発行される審査・査読あるいはそれに準ずる評価を経た学会発表をもとにした論文集・予稿集・プロシーディングス等に掲載される学術論文を対象とする。</w:t>
      </w:r>
    </w:p>
    <w:p w14:paraId="13E3529F" w14:textId="3169797D" w:rsidR="00ED0FFE" w:rsidRPr="00BE0147" w:rsidRDefault="00ED0FFE" w:rsidP="004341FC">
      <w:pPr>
        <w:pStyle w:val="a3"/>
        <w:spacing w:before="98" w:line="211" w:lineRule="auto"/>
        <w:ind w:leftChars="900" w:left="2126" w:rightChars="65" w:right="143" w:hangingChars="81" w:hanging="146"/>
        <w:rPr>
          <w:lang w:eastAsia="ja-JP"/>
        </w:rPr>
      </w:pPr>
      <w:r w:rsidRPr="00BE0147">
        <w:rPr>
          <w:rFonts w:hint="eastAsia"/>
          <w:lang w:eastAsia="ja-JP"/>
        </w:rPr>
        <w:t>・</w:t>
      </w:r>
      <w:r w:rsidR="00B863B7" w:rsidRPr="00BE0147">
        <w:rPr>
          <w:rFonts w:hint="eastAsia"/>
          <w:lang w:eastAsia="ja-JP"/>
        </w:rPr>
        <w:t xml:space="preserve"> </w:t>
      </w:r>
      <w:r w:rsidRPr="00BE0147">
        <w:rPr>
          <w:rFonts w:hint="eastAsia"/>
          <w:lang w:eastAsia="ja-JP"/>
        </w:rPr>
        <w:t>共著論文の場合、論文全体の主体的な著者であること。ただし、執筆部分が明確に分かれる場合（例、第1～2章は他人の執筆箇所だが、第3章は本人の執筆箇所）、当該箇所の掲載料、校閲料等は対象とする。</w:t>
      </w:r>
    </w:p>
    <w:p w14:paraId="250B7E54" w14:textId="06B8B36C" w:rsidR="00345DBA" w:rsidRPr="00BE0147" w:rsidRDefault="007D7991" w:rsidP="004341FC">
      <w:pPr>
        <w:pStyle w:val="a3"/>
        <w:spacing w:before="98" w:line="211" w:lineRule="auto"/>
        <w:ind w:leftChars="600" w:left="1320" w:rightChars="65" w:right="143" w:firstLineChars="368" w:firstLine="662"/>
        <w:rPr>
          <w:lang w:eastAsia="ja-JP"/>
        </w:rPr>
      </w:pPr>
      <w:r w:rsidRPr="00BE0147">
        <w:rPr>
          <w:rFonts w:hint="eastAsia"/>
          <w:lang w:eastAsia="ja-JP"/>
        </w:rPr>
        <w:t>※オープンアクセスにかかる費用も対象とする。</w:t>
      </w:r>
    </w:p>
    <w:p w14:paraId="5F7C12C4" w14:textId="70A4FC38" w:rsidR="00866682" w:rsidRPr="00BE0147" w:rsidRDefault="00866682" w:rsidP="004341FC">
      <w:pPr>
        <w:pStyle w:val="a3"/>
        <w:spacing w:before="49" w:line="240" w:lineRule="auto"/>
        <w:ind w:left="0" w:rightChars="65" w:right="143"/>
        <w:rPr>
          <w:lang w:eastAsia="ja-JP"/>
        </w:rPr>
      </w:pPr>
    </w:p>
    <w:tbl>
      <w:tblPr>
        <w:tblStyle w:val="a6"/>
        <w:tblW w:w="0" w:type="auto"/>
        <w:tblInd w:w="-176" w:type="dxa"/>
        <w:tblBorders>
          <w:top w:val="single" w:sz="18" w:space="0" w:color="4F6228" w:themeColor="accent3" w:themeShade="80"/>
          <w:left w:val="single" w:sz="18" w:space="0" w:color="4F6228" w:themeColor="accent3" w:themeShade="80"/>
          <w:bottom w:val="single" w:sz="18" w:space="0" w:color="4F6228" w:themeColor="accent3" w:themeShade="80"/>
          <w:right w:val="single" w:sz="18" w:space="0" w:color="4F6228" w:themeColor="accent3" w:themeShade="80"/>
          <w:insideH w:val="single" w:sz="18" w:space="0" w:color="4F6228" w:themeColor="accent3" w:themeShade="80"/>
          <w:insideV w:val="single" w:sz="18" w:space="0" w:color="4F6228" w:themeColor="accent3" w:themeShade="80"/>
        </w:tblBorders>
        <w:tblLook w:val="04A0" w:firstRow="1" w:lastRow="0" w:firstColumn="1" w:lastColumn="0" w:noHBand="0" w:noVBand="1"/>
      </w:tblPr>
      <w:tblGrid>
        <w:gridCol w:w="425"/>
        <w:gridCol w:w="8955"/>
      </w:tblGrid>
      <w:tr w:rsidR="00BE0147" w:rsidRPr="00BE0147" w14:paraId="23B9FA82" w14:textId="77777777" w:rsidTr="005C1881">
        <w:tc>
          <w:tcPr>
            <w:tcW w:w="425" w:type="dxa"/>
            <w:shd w:val="clear" w:color="auto" w:fill="548235"/>
          </w:tcPr>
          <w:p w14:paraId="35E8D58D" w14:textId="77777777" w:rsidR="00BE57A3" w:rsidRPr="00BE0147" w:rsidRDefault="00BE57A3" w:rsidP="004341FC">
            <w:pPr>
              <w:pStyle w:val="1"/>
              <w:tabs>
                <w:tab w:val="left" w:pos="-290"/>
              </w:tabs>
              <w:ind w:left="0" w:rightChars="65" w:right="143"/>
              <w:rPr>
                <w:lang w:eastAsia="ja-JP"/>
              </w:rPr>
            </w:pPr>
          </w:p>
        </w:tc>
        <w:tc>
          <w:tcPr>
            <w:tcW w:w="8955" w:type="dxa"/>
            <w:shd w:val="clear" w:color="auto" w:fill="C6E0B4"/>
          </w:tcPr>
          <w:p w14:paraId="40554EBA" w14:textId="77777777" w:rsidR="00BE57A3" w:rsidRPr="00BE0147" w:rsidRDefault="00BE57A3" w:rsidP="004341FC">
            <w:pPr>
              <w:pStyle w:val="a3"/>
              <w:spacing w:line="301" w:lineRule="exact"/>
              <w:ind w:left="-108" w:rightChars="65" w:right="143" w:firstLineChars="50" w:firstLine="105"/>
              <w:rPr>
                <w:sz w:val="20"/>
                <w:szCs w:val="20"/>
                <w:lang w:eastAsia="ja-JP"/>
              </w:rPr>
            </w:pPr>
            <w:r w:rsidRPr="00BE0147">
              <w:rPr>
                <w:w w:val="105"/>
                <w:sz w:val="20"/>
                <w:szCs w:val="20"/>
                <w:lang w:eastAsia="ja-JP"/>
              </w:rPr>
              <w:t xml:space="preserve">2. </w:t>
            </w:r>
            <w:r w:rsidR="008D4162" w:rsidRPr="00BE0147">
              <w:rPr>
                <w:w w:val="105"/>
                <w:sz w:val="20"/>
                <w:szCs w:val="20"/>
                <w:lang w:eastAsia="ja-JP"/>
              </w:rPr>
              <w:t>個人研究費</w:t>
            </w:r>
            <w:r w:rsidRPr="00BE0147">
              <w:rPr>
                <w:w w:val="105"/>
                <w:sz w:val="20"/>
                <w:szCs w:val="20"/>
                <w:lang w:eastAsia="ja-JP"/>
              </w:rPr>
              <w:t>の交付⽅法および精算について</w:t>
            </w:r>
          </w:p>
        </w:tc>
      </w:tr>
    </w:tbl>
    <w:p w14:paraId="7BBD2068" w14:textId="707705F2" w:rsidR="007206B6" w:rsidRPr="00BE0147" w:rsidRDefault="0009701B" w:rsidP="004341FC">
      <w:pPr>
        <w:pStyle w:val="a3"/>
        <w:spacing w:before="98" w:line="211" w:lineRule="auto"/>
        <w:ind w:leftChars="63" w:left="425" w:rightChars="65" w:right="143" w:hangingChars="159" w:hanging="286"/>
        <w:rPr>
          <w:lang w:eastAsia="ja-JP"/>
        </w:rPr>
      </w:pPr>
      <w:r w:rsidRPr="00BE0147">
        <w:rPr>
          <w:rFonts w:hint="eastAsia"/>
          <w:lang w:eastAsia="ja-JP"/>
        </w:rPr>
        <w:t>（１）</w:t>
      </w:r>
      <w:r w:rsidR="007206B6" w:rsidRPr="00BE0147">
        <w:rPr>
          <w:rFonts w:hint="eastAsia"/>
          <w:lang w:eastAsia="ja-JP"/>
        </w:rPr>
        <w:t>交付方法</w:t>
      </w:r>
    </w:p>
    <w:p w14:paraId="219130F7" w14:textId="77C24AD0" w:rsidR="007206B6" w:rsidRPr="00BE0147" w:rsidRDefault="007206B6" w:rsidP="004341FC">
      <w:pPr>
        <w:pStyle w:val="a3"/>
        <w:spacing w:before="98" w:line="211" w:lineRule="auto"/>
        <w:ind w:leftChars="193" w:left="425" w:rightChars="65" w:right="143" w:firstLineChars="157" w:firstLine="283"/>
        <w:rPr>
          <w:lang w:eastAsia="ja-JP"/>
        </w:rPr>
      </w:pPr>
      <w:r w:rsidRPr="00BE0147">
        <w:rPr>
          <w:rFonts w:hint="eastAsia"/>
          <w:lang w:eastAsia="ja-JP"/>
        </w:rPr>
        <w:t>個人研究費は、当該年度の</w:t>
      </w:r>
      <w:r w:rsidRPr="00BE0147">
        <w:rPr>
          <w:lang w:eastAsia="ja-JP"/>
        </w:rPr>
        <w:t>4月下旬頃に指定口座へ一括仮払いで交付</w:t>
      </w:r>
      <w:r w:rsidR="00AD1739" w:rsidRPr="00BE0147">
        <w:rPr>
          <w:rFonts w:hint="eastAsia"/>
          <w:lang w:eastAsia="ja-JP"/>
        </w:rPr>
        <w:t>する。</w:t>
      </w:r>
    </w:p>
    <w:p w14:paraId="5A103EE2" w14:textId="73BD0E83" w:rsidR="007206B6" w:rsidRPr="00BE0147" w:rsidRDefault="007206B6" w:rsidP="004341FC">
      <w:pPr>
        <w:pStyle w:val="a3"/>
        <w:spacing w:before="98" w:line="211" w:lineRule="auto"/>
        <w:ind w:leftChars="193" w:left="425" w:rightChars="65" w:right="143" w:firstLineChars="157" w:firstLine="283"/>
        <w:rPr>
          <w:lang w:eastAsia="ja-JP"/>
        </w:rPr>
      </w:pPr>
      <w:r w:rsidRPr="00BE0147">
        <w:rPr>
          <w:rFonts w:hint="eastAsia"/>
          <w:lang w:eastAsia="ja-JP"/>
        </w:rPr>
        <w:t>交付・執行には、年間研究計画書と研究報告書を</w:t>
      </w:r>
      <w:r w:rsidRPr="00BE0147">
        <w:rPr>
          <w:lang w:eastAsia="ja-JP"/>
        </w:rPr>
        <w:t>4月中旬（所定の期日）までに提出することが条件。</w:t>
      </w:r>
    </w:p>
    <w:p w14:paraId="61EB2BEF" w14:textId="32844D5D" w:rsidR="007206B6" w:rsidRPr="00BE0147" w:rsidRDefault="0009701B" w:rsidP="004341FC">
      <w:pPr>
        <w:pStyle w:val="a3"/>
        <w:spacing w:before="98" w:line="211" w:lineRule="auto"/>
        <w:ind w:leftChars="63" w:left="425" w:rightChars="65" w:right="143" w:hangingChars="159" w:hanging="286"/>
        <w:rPr>
          <w:lang w:eastAsia="ja-JP"/>
        </w:rPr>
      </w:pPr>
      <w:r w:rsidRPr="00BE0147">
        <w:rPr>
          <w:rFonts w:hint="eastAsia"/>
          <w:lang w:eastAsia="ja-JP"/>
        </w:rPr>
        <w:t>（２）</w:t>
      </w:r>
      <w:r w:rsidR="007206B6" w:rsidRPr="00BE0147">
        <w:rPr>
          <w:rFonts w:hint="eastAsia"/>
          <w:lang w:eastAsia="ja-JP"/>
        </w:rPr>
        <w:t>加算額の交付</w:t>
      </w:r>
    </w:p>
    <w:p w14:paraId="160167B6" w14:textId="60E06F0B" w:rsidR="007206B6" w:rsidRPr="00BE0147" w:rsidRDefault="007206B6" w:rsidP="004341FC">
      <w:pPr>
        <w:pStyle w:val="a3"/>
        <w:spacing w:before="98" w:line="211" w:lineRule="auto"/>
        <w:ind w:leftChars="193" w:left="425" w:rightChars="65" w:right="143" w:firstLineChars="157" w:firstLine="283"/>
        <w:rPr>
          <w:lang w:eastAsia="ja-JP"/>
        </w:rPr>
      </w:pPr>
      <w:r w:rsidRPr="00BE0147">
        <w:rPr>
          <w:rFonts w:hint="eastAsia"/>
          <w:lang w:eastAsia="ja-JP"/>
        </w:rPr>
        <w:t>加算額は、本人の申請に基づき追加振込みを</w:t>
      </w:r>
      <w:r w:rsidR="00AD1739" w:rsidRPr="00BE0147">
        <w:rPr>
          <w:rFonts w:hint="eastAsia"/>
          <w:lang w:eastAsia="ja-JP"/>
        </w:rPr>
        <w:t>行う</w:t>
      </w:r>
      <w:r w:rsidRPr="00BE0147">
        <w:rPr>
          <w:rFonts w:hint="eastAsia"/>
          <w:lang w:eastAsia="ja-JP"/>
        </w:rPr>
        <w:t>。</w:t>
      </w:r>
    </w:p>
    <w:p w14:paraId="145BC382" w14:textId="1311DAD5" w:rsidR="007206B6" w:rsidRPr="00BE0147" w:rsidRDefault="0009701B" w:rsidP="004341FC">
      <w:pPr>
        <w:pStyle w:val="a3"/>
        <w:spacing w:before="98" w:line="211" w:lineRule="auto"/>
        <w:ind w:leftChars="63" w:left="425" w:rightChars="65" w:right="143" w:hangingChars="159" w:hanging="286"/>
        <w:rPr>
          <w:lang w:eastAsia="ja-JP"/>
        </w:rPr>
      </w:pPr>
      <w:r w:rsidRPr="00BE0147">
        <w:rPr>
          <w:rFonts w:hint="eastAsia"/>
          <w:lang w:eastAsia="ja-JP"/>
        </w:rPr>
        <w:t>（３）</w:t>
      </w:r>
      <w:r w:rsidR="007206B6" w:rsidRPr="00BE0147">
        <w:rPr>
          <w:rFonts w:hint="eastAsia"/>
          <w:lang w:eastAsia="ja-JP"/>
        </w:rPr>
        <w:t>精算方法</w:t>
      </w:r>
    </w:p>
    <w:p w14:paraId="1F681D3B" w14:textId="174E397E" w:rsidR="007206B6" w:rsidRPr="00BE0147" w:rsidRDefault="007206B6" w:rsidP="004341FC">
      <w:pPr>
        <w:pStyle w:val="a3"/>
        <w:spacing w:before="98" w:line="211" w:lineRule="auto"/>
        <w:ind w:leftChars="257" w:left="565" w:rightChars="65" w:right="143" w:firstLineChars="78" w:firstLine="140"/>
        <w:rPr>
          <w:lang w:eastAsia="ja-JP"/>
        </w:rPr>
      </w:pPr>
      <w:r w:rsidRPr="00BE0147">
        <w:rPr>
          <w:rFonts w:hint="eastAsia"/>
          <w:lang w:eastAsia="ja-JP"/>
        </w:rPr>
        <w:t>領収書記載日・納品日が当該年度である証憑書類（原本）を、受領後速やかに台紙とともに所属校舎の研究支援課（車道校舎は総務課）へ提出</w:t>
      </w:r>
      <w:r w:rsidR="00AD1739" w:rsidRPr="00BE0147">
        <w:rPr>
          <w:rFonts w:hint="eastAsia"/>
          <w:lang w:eastAsia="ja-JP"/>
        </w:rPr>
        <w:t>する</w:t>
      </w:r>
      <w:r w:rsidRPr="00BE0147">
        <w:rPr>
          <w:rFonts w:hint="eastAsia"/>
          <w:lang w:eastAsia="ja-JP"/>
        </w:rPr>
        <w:t>。</w:t>
      </w:r>
    </w:p>
    <w:p w14:paraId="51391121" w14:textId="0E415924" w:rsidR="00D12EEF" w:rsidRPr="00BE0147" w:rsidRDefault="007206B6" w:rsidP="004341FC">
      <w:pPr>
        <w:pStyle w:val="a3"/>
        <w:spacing w:before="98" w:line="211" w:lineRule="auto"/>
        <w:ind w:leftChars="193" w:left="425" w:rightChars="65" w:right="143" w:firstLineChars="157" w:firstLine="283"/>
        <w:rPr>
          <w:lang w:eastAsia="ja-JP"/>
        </w:rPr>
      </w:pPr>
      <w:r w:rsidRPr="00BE0147">
        <w:rPr>
          <w:rFonts w:hint="eastAsia"/>
          <w:lang w:eastAsia="ja-JP"/>
        </w:rPr>
        <w:lastRenderedPageBreak/>
        <w:t>提出は事務局開室時間内に</w:t>
      </w:r>
      <w:r w:rsidR="00AD1739" w:rsidRPr="00BE0147">
        <w:rPr>
          <w:rFonts w:hint="eastAsia"/>
          <w:lang w:eastAsia="ja-JP"/>
        </w:rPr>
        <w:t>行う</w:t>
      </w:r>
      <w:r w:rsidRPr="00BE0147">
        <w:rPr>
          <w:rFonts w:hint="eastAsia"/>
          <w:lang w:eastAsia="ja-JP"/>
        </w:rPr>
        <w:t>。</w:t>
      </w:r>
    </w:p>
    <w:p w14:paraId="7754BC94" w14:textId="77777777" w:rsidR="00E56969" w:rsidRPr="00BE0147" w:rsidRDefault="00E56969" w:rsidP="004341FC">
      <w:pPr>
        <w:pStyle w:val="a3"/>
        <w:spacing w:before="103" w:after="12" w:line="240" w:lineRule="auto"/>
        <w:ind w:rightChars="65" w:right="143"/>
        <w:rPr>
          <w:w w:val="105"/>
          <w:lang w:eastAsia="ja-JP"/>
        </w:rPr>
      </w:pPr>
    </w:p>
    <w:p w14:paraId="3099B7D8" w14:textId="77777777" w:rsidR="00E56969" w:rsidRPr="00BE0147" w:rsidRDefault="00E56969" w:rsidP="004341FC">
      <w:pPr>
        <w:pStyle w:val="a3"/>
        <w:spacing w:before="103" w:after="12" w:line="240" w:lineRule="auto"/>
        <w:ind w:rightChars="65" w:right="143"/>
        <w:rPr>
          <w:w w:val="105"/>
          <w:lang w:eastAsia="ja-JP"/>
        </w:rPr>
      </w:pPr>
    </w:p>
    <w:p w14:paraId="4ED86A50" w14:textId="142EA73F" w:rsidR="00BE57A3" w:rsidRPr="00BE0147" w:rsidRDefault="00BE57A3" w:rsidP="004341FC">
      <w:pPr>
        <w:pStyle w:val="a3"/>
        <w:spacing w:before="103" w:after="12" w:line="240" w:lineRule="auto"/>
        <w:ind w:rightChars="65" w:right="143"/>
        <w:rPr>
          <w:lang w:eastAsia="zh-TW"/>
        </w:rPr>
      </w:pPr>
      <w:r w:rsidRPr="00BE0147">
        <w:rPr>
          <w:noProof/>
          <w:lang w:eastAsia="ja-JP" w:bidi="th-TH"/>
        </w:rPr>
        <mc:AlternateContent>
          <mc:Choice Requires="wps">
            <w:drawing>
              <wp:anchor distT="0" distB="0" distL="114300" distR="114300" simplePos="0" relativeHeight="503303224" behindDoc="1" locked="0" layoutInCell="1" allowOverlap="1" wp14:anchorId="08BCC96E" wp14:editId="500AC819">
                <wp:simplePos x="0" y="0"/>
                <wp:positionH relativeFrom="page">
                  <wp:posOffset>917575</wp:posOffset>
                </wp:positionH>
                <wp:positionV relativeFrom="paragraph">
                  <wp:posOffset>266700</wp:posOffset>
                </wp:positionV>
                <wp:extent cx="5013960" cy="1775460"/>
                <wp:effectExtent l="3175" t="635" r="254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3960"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FEFCD9D" id="Rectangle 18" o:spid="_x0000_s1026" style="position:absolute;margin-left:72.25pt;margin-top:21pt;width:394.8pt;height:139.8pt;z-index:-13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" stroked="f">
                <w10:wrap anchorx="page"/>
              </v:rect>
            </w:pict>
          </mc:Fallback>
        </mc:AlternateContent>
      </w:r>
      <w:r w:rsidRPr="00BE0147">
        <w:rPr>
          <w:w w:val="105"/>
          <w:lang w:eastAsia="zh-TW"/>
        </w:rPr>
        <w:t>【証憑書類提出締切】</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365"/>
        <w:gridCol w:w="365"/>
        <w:gridCol w:w="370"/>
        <w:gridCol w:w="365"/>
        <w:gridCol w:w="361"/>
        <w:gridCol w:w="371"/>
        <w:gridCol w:w="370"/>
        <w:gridCol w:w="365"/>
        <w:gridCol w:w="367"/>
        <w:gridCol w:w="365"/>
        <w:gridCol w:w="365"/>
        <w:gridCol w:w="365"/>
        <w:gridCol w:w="2801"/>
      </w:tblGrid>
      <w:tr w:rsidR="00BE0147" w:rsidRPr="00BE0147" w14:paraId="2F15E903" w14:textId="77777777" w:rsidTr="005C1881">
        <w:trPr>
          <w:trHeight w:val="274"/>
        </w:trPr>
        <w:tc>
          <w:tcPr>
            <w:tcW w:w="604" w:type="dxa"/>
            <w:tcBorders>
              <w:left w:val="single" w:sz="2" w:space="0" w:color="000000"/>
              <w:bottom w:val="single" w:sz="6" w:space="0" w:color="000000"/>
              <w:right w:val="single" w:sz="6" w:space="0" w:color="000000"/>
            </w:tcBorders>
          </w:tcPr>
          <w:p w14:paraId="5F736E68" w14:textId="77777777" w:rsidR="00BE57A3" w:rsidRPr="00BE0147" w:rsidRDefault="00BE57A3" w:rsidP="004341FC">
            <w:pPr>
              <w:pStyle w:val="TableParagraph"/>
              <w:ind w:rightChars="65" w:right="143"/>
              <w:rPr>
                <w:rFonts w:ascii="Times New Roman"/>
                <w:sz w:val="18"/>
                <w:lang w:eastAsia="zh-TW"/>
              </w:rPr>
            </w:pPr>
          </w:p>
        </w:tc>
        <w:tc>
          <w:tcPr>
            <w:tcW w:w="2197" w:type="dxa"/>
            <w:gridSpan w:val="6"/>
            <w:tcBorders>
              <w:left w:val="single" w:sz="6" w:space="0" w:color="000000"/>
              <w:bottom w:val="single" w:sz="6" w:space="0" w:color="000000"/>
              <w:right w:val="single" w:sz="6" w:space="0" w:color="000000"/>
            </w:tcBorders>
            <w:shd w:val="clear" w:color="auto" w:fill="757070"/>
          </w:tcPr>
          <w:p w14:paraId="6A5F6279" w14:textId="77777777" w:rsidR="00BE57A3" w:rsidRPr="00BE0147" w:rsidRDefault="00BE57A3" w:rsidP="004341FC">
            <w:pPr>
              <w:pStyle w:val="TableParagraph"/>
              <w:spacing w:before="25" w:line="229" w:lineRule="exact"/>
              <w:ind w:left="725"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第</w:t>
            </w:r>
            <w:r w:rsidRPr="00BE0147">
              <w:rPr>
                <w:rFonts w:asciiTheme="majorEastAsia" w:eastAsiaTheme="majorEastAsia" w:hAnsiTheme="majorEastAsia"/>
                <w:sz w:val="18"/>
              </w:rPr>
              <w:t xml:space="preserve">1 </w:t>
            </w:r>
            <w:proofErr w:type="spellStart"/>
            <w:r w:rsidRPr="00BE0147">
              <w:rPr>
                <w:rFonts w:asciiTheme="majorEastAsia" w:eastAsiaTheme="majorEastAsia" w:hAnsiTheme="majorEastAsia" w:hint="eastAsia"/>
                <w:sz w:val="18"/>
              </w:rPr>
              <w:t>段階</w:t>
            </w:r>
            <w:proofErr w:type="spellEnd"/>
          </w:p>
        </w:tc>
        <w:tc>
          <w:tcPr>
            <w:tcW w:w="1102" w:type="dxa"/>
            <w:gridSpan w:val="3"/>
            <w:tcBorders>
              <w:left w:val="single" w:sz="6" w:space="0" w:color="000000"/>
              <w:bottom w:val="single" w:sz="6" w:space="0" w:color="000000"/>
              <w:right w:val="single" w:sz="6" w:space="0" w:color="000000"/>
            </w:tcBorders>
            <w:shd w:val="clear" w:color="auto" w:fill="757070"/>
          </w:tcPr>
          <w:p w14:paraId="68519BDD" w14:textId="77777777" w:rsidR="00BE57A3" w:rsidRPr="00BE0147" w:rsidRDefault="00BE57A3" w:rsidP="004341FC">
            <w:pPr>
              <w:pStyle w:val="TableParagraph"/>
              <w:spacing w:before="25" w:line="229" w:lineRule="exact"/>
              <w:ind w:left="203" w:rightChars="65" w:right="143"/>
              <w:rPr>
                <w:rFonts w:asciiTheme="majorEastAsia" w:eastAsiaTheme="majorEastAsia" w:hAnsiTheme="majorEastAsia"/>
                <w:sz w:val="18"/>
              </w:rPr>
            </w:pPr>
            <w:r w:rsidRPr="00BE0147">
              <w:rPr>
                <w:rFonts w:asciiTheme="majorEastAsia" w:eastAsiaTheme="majorEastAsia" w:hAnsiTheme="majorEastAsia" w:hint="eastAsia"/>
                <w:sz w:val="18"/>
              </w:rPr>
              <w:t>第</w:t>
            </w:r>
            <w:r w:rsidRPr="00BE0147">
              <w:rPr>
                <w:rFonts w:asciiTheme="majorEastAsia" w:eastAsiaTheme="majorEastAsia" w:hAnsiTheme="majorEastAsia"/>
                <w:sz w:val="18"/>
              </w:rPr>
              <w:t xml:space="preserve">2 </w:t>
            </w:r>
            <w:proofErr w:type="spellStart"/>
            <w:r w:rsidRPr="00BE0147">
              <w:rPr>
                <w:rFonts w:asciiTheme="majorEastAsia" w:eastAsiaTheme="majorEastAsia" w:hAnsiTheme="majorEastAsia" w:hint="eastAsia"/>
                <w:sz w:val="18"/>
              </w:rPr>
              <w:t>段階</w:t>
            </w:r>
            <w:proofErr w:type="spellEnd"/>
          </w:p>
        </w:tc>
        <w:tc>
          <w:tcPr>
            <w:tcW w:w="1095" w:type="dxa"/>
            <w:gridSpan w:val="3"/>
            <w:tcBorders>
              <w:left w:val="single" w:sz="6" w:space="0" w:color="000000"/>
              <w:bottom w:val="single" w:sz="6" w:space="0" w:color="000000"/>
              <w:right w:val="single" w:sz="6" w:space="0" w:color="000000"/>
            </w:tcBorders>
            <w:shd w:val="clear" w:color="auto" w:fill="757070"/>
          </w:tcPr>
          <w:p w14:paraId="1DD55A4F" w14:textId="77777777" w:rsidR="00BE57A3" w:rsidRPr="00BE0147" w:rsidRDefault="00BE57A3" w:rsidP="004341FC">
            <w:pPr>
              <w:pStyle w:val="TableParagraph"/>
              <w:spacing w:before="25" w:line="229" w:lineRule="exact"/>
              <w:ind w:left="200" w:rightChars="65" w:right="143"/>
              <w:rPr>
                <w:rFonts w:asciiTheme="majorEastAsia" w:eastAsiaTheme="majorEastAsia" w:hAnsiTheme="majorEastAsia"/>
                <w:sz w:val="18"/>
              </w:rPr>
            </w:pPr>
            <w:r w:rsidRPr="00BE0147">
              <w:rPr>
                <w:rFonts w:asciiTheme="majorEastAsia" w:eastAsiaTheme="majorEastAsia" w:hAnsiTheme="majorEastAsia" w:hint="eastAsia"/>
                <w:sz w:val="18"/>
              </w:rPr>
              <w:t>第</w:t>
            </w:r>
            <w:r w:rsidRPr="00BE0147">
              <w:rPr>
                <w:rFonts w:asciiTheme="majorEastAsia" w:eastAsiaTheme="majorEastAsia" w:hAnsiTheme="majorEastAsia"/>
                <w:sz w:val="18"/>
              </w:rPr>
              <w:t xml:space="preserve">3 </w:t>
            </w:r>
            <w:proofErr w:type="spellStart"/>
            <w:r w:rsidRPr="00BE0147">
              <w:rPr>
                <w:rFonts w:asciiTheme="majorEastAsia" w:eastAsiaTheme="majorEastAsia" w:hAnsiTheme="majorEastAsia" w:hint="eastAsia"/>
                <w:sz w:val="18"/>
              </w:rPr>
              <w:t>段階</w:t>
            </w:r>
            <w:proofErr w:type="spellEnd"/>
          </w:p>
        </w:tc>
        <w:tc>
          <w:tcPr>
            <w:tcW w:w="2801" w:type="dxa"/>
            <w:tcBorders>
              <w:left w:val="single" w:sz="6" w:space="0" w:color="000000"/>
              <w:bottom w:val="single" w:sz="6" w:space="0" w:color="000000"/>
              <w:right w:val="single" w:sz="6" w:space="0" w:color="000000"/>
            </w:tcBorders>
            <w:shd w:val="clear" w:color="auto" w:fill="757070"/>
          </w:tcPr>
          <w:p w14:paraId="1CF64731" w14:textId="77777777" w:rsidR="00BE57A3" w:rsidRPr="00BE0147" w:rsidRDefault="00BE57A3" w:rsidP="004341FC">
            <w:pPr>
              <w:pStyle w:val="TableParagraph"/>
              <w:spacing w:before="45"/>
              <w:ind w:left="118" w:rightChars="65" w:right="143"/>
              <w:jc w:val="center"/>
              <w:rPr>
                <w:rFonts w:asciiTheme="majorEastAsia" w:eastAsiaTheme="majorEastAsia" w:hAnsiTheme="majorEastAsia"/>
                <w:sz w:val="16"/>
              </w:rPr>
            </w:pPr>
            <w:proofErr w:type="spellStart"/>
            <w:r w:rsidRPr="00BE0147">
              <w:rPr>
                <w:rFonts w:asciiTheme="majorEastAsia" w:eastAsiaTheme="majorEastAsia" w:hAnsiTheme="majorEastAsia" w:hint="eastAsia"/>
                <w:w w:val="105"/>
                <w:sz w:val="16"/>
              </w:rPr>
              <w:t>特別対応</w:t>
            </w:r>
            <w:proofErr w:type="spellEnd"/>
          </w:p>
        </w:tc>
      </w:tr>
      <w:tr w:rsidR="00BE0147" w:rsidRPr="00BE0147" w14:paraId="4BFA4896" w14:textId="77777777" w:rsidTr="00BB48E7">
        <w:trPr>
          <w:cantSplit/>
          <w:trHeight w:val="1134"/>
        </w:trPr>
        <w:tc>
          <w:tcPr>
            <w:tcW w:w="604" w:type="dxa"/>
            <w:tcBorders>
              <w:top w:val="single" w:sz="6" w:space="0" w:color="000000"/>
              <w:left w:val="single" w:sz="2" w:space="0" w:color="000000"/>
              <w:bottom w:val="single" w:sz="6" w:space="0" w:color="000000"/>
              <w:right w:val="single" w:sz="6" w:space="0" w:color="000000"/>
            </w:tcBorders>
            <w:textDirection w:val="tbRlV"/>
          </w:tcPr>
          <w:p w14:paraId="7698D321" w14:textId="77777777" w:rsidR="00BE57A3" w:rsidRPr="00BE0147" w:rsidRDefault="00BE57A3" w:rsidP="004341FC">
            <w:pPr>
              <w:pStyle w:val="TableParagraph"/>
              <w:spacing w:before="133"/>
              <w:ind w:left="260" w:rightChars="65" w:right="143"/>
              <w:rPr>
                <w:rFonts w:asciiTheme="majorEastAsia" w:eastAsiaTheme="majorEastAsia" w:hAnsiTheme="majorEastAsia"/>
                <w:sz w:val="16"/>
              </w:rPr>
            </w:pPr>
            <w:proofErr w:type="spellStart"/>
            <w:r w:rsidRPr="00BE0147">
              <w:rPr>
                <w:rFonts w:asciiTheme="majorEastAsia" w:eastAsiaTheme="majorEastAsia" w:hAnsiTheme="majorEastAsia" w:hint="eastAsia"/>
                <w:w w:val="105"/>
                <w:sz w:val="16"/>
              </w:rPr>
              <w:t>執行月</w:t>
            </w:r>
            <w:proofErr w:type="spellEnd"/>
          </w:p>
        </w:tc>
        <w:tc>
          <w:tcPr>
            <w:tcW w:w="365" w:type="dxa"/>
            <w:tcBorders>
              <w:top w:val="single" w:sz="6" w:space="0" w:color="000000"/>
              <w:left w:val="single" w:sz="6" w:space="0" w:color="000000"/>
              <w:bottom w:val="single" w:sz="6" w:space="0" w:color="000000"/>
              <w:right w:val="single" w:sz="6" w:space="0" w:color="000000"/>
            </w:tcBorders>
            <w:vAlign w:val="center"/>
          </w:tcPr>
          <w:p w14:paraId="5FE89E49" w14:textId="77777777" w:rsidR="00BB48E7" w:rsidRPr="00BE0147" w:rsidRDefault="00BB48E7" w:rsidP="004341FC">
            <w:pPr>
              <w:pStyle w:val="TableParagraph"/>
              <w:snapToGrid w:val="0"/>
              <w:ind w:rightChars="65" w:right="143"/>
              <w:jc w:val="center"/>
              <w:rPr>
                <w:rFonts w:asciiTheme="majorEastAsia" w:eastAsiaTheme="majorEastAsia" w:hAnsiTheme="majorEastAsia"/>
                <w:sz w:val="18"/>
                <w:szCs w:val="18"/>
                <w:lang w:eastAsia="ja-JP"/>
              </w:rPr>
            </w:pPr>
            <w:r w:rsidRPr="00BE0147">
              <w:rPr>
                <w:rFonts w:asciiTheme="majorEastAsia" w:eastAsiaTheme="majorEastAsia" w:hAnsiTheme="majorEastAsia" w:hint="eastAsia"/>
                <w:sz w:val="18"/>
                <w:szCs w:val="18"/>
                <w:lang w:eastAsia="ja-JP"/>
              </w:rPr>
              <w:t>4</w:t>
            </w:r>
          </w:p>
          <w:p w14:paraId="7A0D35C0" w14:textId="77777777" w:rsidR="00BE57A3" w:rsidRPr="00BE0147" w:rsidRDefault="00BB48E7"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sz w:val="18"/>
                <w:szCs w:val="18"/>
                <w:lang w:eastAsia="ja-JP"/>
              </w:rPr>
              <w:t>月</w:t>
            </w:r>
          </w:p>
        </w:tc>
        <w:tc>
          <w:tcPr>
            <w:tcW w:w="365" w:type="dxa"/>
            <w:tcBorders>
              <w:top w:val="single" w:sz="6" w:space="0" w:color="000000"/>
              <w:left w:val="single" w:sz="6" w:space="0" w:color="000000"/>
              <w:bottom w:val="single" w:sz="6" w:space="0" w:color="000000"/>
              <w:right w:val="single" w:sz="6" w:space="0" w:color="000000"/>
            </w:tcBorders>
            <w:vAlign w:val="center"/>
          </w:tcPr>
          <w:p w14:paraId="67D401C8" w14:textId="77777777" w:rsidR="00BB48E7" w:rsidRPr="00BE0147" w:rsidRDefault="00BB48E7" w:rsidP="004341FC">
            <w:pPr>
              <w:pStyle w:val="TableParagraph"/>
              <w:snapToGrid w:val="0"/>
              <w:ind w:rightChars="65" w:right="143"/>
              <w:jc w:val="center"/>
              <w:rPr>
                <w:rFonts w:asciiTheme="majorEastAsia" w:eastAsiaTheme="majorEastAsia" w:hAnsiTheme="majorEastAsia"/>
                <w:w w:val="101"/>
                <w:sz w:val="18"/>
                <w:szCs w:val="18"/>
              </w:rPr>
            </w:pPr>
            <w:r w:rsidRPr="00BE0147">
              <w:rPr>
                <w:rFonts w:asciiTheme="majorEastAsia" w:eastAsiaTheme="majorEastAsia" w:hAnsiTheme="majorEastAsia" w:hint="eastAsia"/>
                <w:w w:val="101"/>
                <w:sz w:val="18"/>
                <w:szCs w:val="18"/>
                <w:lang w:eastAsia="ja-JP"/>
              </w:rPr>
              <w:t>5</w:t>
            </w:r>
          </w:p>
          <w:p w14:paraId="4B553963" w14:textId="77777777" w:rsidR="00BE57A3" w:rsidRPr="00BE0147" w:rsidRDefault="00BE57A3"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w w:val="101"/>
                <w:sz w:val="18"/>
                <w:szCs w:val="18"/>
              </w:rPr>
              <w:t>月</w:t>
            </w:r>
          </w:p>
        </w:tc>
        <w:tc>
          <w:tcPr>
            <w:tcW w:w="370" w:type="dxa"/>
            <w:tcBorders>
              <w:top w:val="single" w:sz="6" w:space="0" w:color="000000"/>
              <w:left w:val="single" w:sz="6" w:space="0" w:color="000000"/>
              <w:bottom w:val="single" w:sz="6" w:space="0" w:color="000000"/>
              <w:right w:val="single" w:sz="6" w:space="0" w:color="000000"/>
            </w:tcBorders>
            <w:vAlign w:val="center"/>
          </w:tcPr>
          <w:p w14:paraId="1F875BBD" w14:textId="77777777" w:rsidR="00BB48E7" w:rsidRPr="00BE0147" w:rsidRDefault="00BB48E7" w:rsidP="004341FC">
            <w:pPr>
              <w:pStyle w:val="TableParagraph"/>
              <w:snapToGrid w:val="0"/>
              <w:ind w:rightChars="65" w:right="143"/>
              <w:jc w:val="center"/>
              <w:rPr>
                <w:rFonts w:asciiTheme="majorEastAsia" w:eastAsiaTheme="majorEastAsia" w:hAnsiTheme="majorEastAsia"/>
                <w:w w:val="101"/>
                <w:sz w:val="18"/>
                <w:szCs w:val="18"/>
              </w:rPr>
            </w:pPr>
            <w:r w:rsidRPr="00BE0147">
              <w:rPr>
                <w:rFonts w:asciiTheme="majorEastAsia" w:eastAsiaTheme="majorEastAsia" w:hAnsiTheme="majorEastAsia" w:hint="eastAsia"/>
                <w:w w:val="101"/>
                <w:sz w:val="18"/>
                <w:szCs w:val="18"/>
                <w:lang w:eastAsia="ja-JP"/>
              </w:rPr>
              <w:t>6</w:t>
            </w:r>
          </w:p>
          <w:p w14:paraId="26D73428" w14:textId="77777777" w:rsidR="00BE57A3" w:rsidRPr="00BE0147" w:rsidRDefault="00BE57A3"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w w:val="101"/>
                <w:sz w:val="18"/>
                <w:szCs w:val="18"/>
              </w:rPr>
              <w:t>月</w:t>
            </w:r>
          </w:p>
        </w:tc>
        <w:tc>
          <w:tcPr>
            <w:tcW w:w="365" w:type="dxa"/>
            <w:tcBorders>
              <w:top w:val="single" w:sz="6" w:space="0" w:color="000000"/>
              <w:left w:val="single" w:sz="6" w:space="0" w:color="000000"/>
              <w:bottom w:val="single" w:sz="6" w:space="0" w:color="000000"/>
              <w:right w:val="single" w:sz="6" w:space="0" w:color="000000"/>
            </w:tcBorders>
            <w:vAlign w:val="center"/>
          </w:tcPr>
          <w:p w14:paraId="28F8BBD9" w14:textId="77777777" w:rsidR="00BB48E7" w:rsidRPr="00BE0147" w:rsidRDefault="00BB48E7" w:rsidP="004341FC">
            <w:pPr>
              <w:pStyle w:val="TableParagraph"/>
              <w:snapToGrid w:val="0"/>
              <w:ind w:rightChars="65" w:right="143"/>
              <w:jc w:val="center"/>
              <w:rPr>
                <w:rFonts w:asciiTheme="majorEastAsia" w:eastAsiaTheme="majorEastAsia" w:hAnsiTheme="majorEastAsia"/>
                <w:w w:val="101"/>
                <w:sz w:val="18"/>
                <w:szCs w:val="18"/>
              </w:rPr>
            </w:pPr>
            <w:r w:rsidRPr="00BE0147">
              <w:rPr>
                <w:rFonts w:asciiTheme="majorEastAsia" w:eastAsiaTheme="majorEastAsia" w:hAnsiTheme="majorEastAsia" w:hint="eastAsia"/>
                <w:w w:val="101"/>
                <w:sz w:val="18"/>
                <w:szCs w:val="18"/>
                <w:lang w:eastAsia="ja-JP"/>
              </w:rPr>
              <w:t>7</w:t>
            </w:r>
          </w:p>
          <w:p w14:paraId="694B3B16" w14:textId="77777777" w:rsidR="00BE57A3" w:rsidRPr="00BE0147" w:rsidRDefault="00BE57A3"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w w:val="101"/>
                <w:sz w:val="18"/>
                <w:szCs w:val="18"/>
              </w:rPr>
              <w:t>月</w:t>
            </w:r>
          </w:p>
        </w:tc>
        <w:tc>
          <w:tcPr>
            <w:tcW w:w="361" w:type="dxa"/>
            <w:tcBorders>
              <w:top w:val="single" w:sz="6" w:space="0" w:color="000000"/>
              <w:left w:val="single" w:sz="6" w:space="0" w:color="000000"/>
              <w:bottom w:val="single" w:sz="6" w:space="0" w:color="000000"/>
            </w:tcBorders>
            <w:vAlign w:val="center"/>
          </w:tcPr>
          <w:p w14:paraId="0626B13C" w14:textId="77777777" w:rsidR="00BB48E7" w:rsidRPr="00BE0147" w:rsidRDefault="00BB48E7" w:rsidP="004341FC">
            <w:pPr>
              <w:pStyle w:val="TableParagraph"/>
              <w:snapToGrid w:val="0"/>
              <w:ind w:rightChars="65" w:right="143"/>
              <w:jc w:val="center"/>
              <w:rPr>
                <w:rFonts w:asciiTheme="majorEastAsia" w:eastAsiaTheme="majorEastAsia" w:hAnsiTheme="majorEastAsia"/>
                <w:w w:val="101"/>
                <w:sz w:val="18"/>
                <w:szCs w:val="18"/>
              </w:rPr>
            </w:pPr>
            <w:r w:rsidRPr="00BE0147">
              <w:rPr>
                <w:rFonts w:asciiTheme="majorEastAsia" w:eastAsiaTheme="majorEastAsia" w:hAnsiTheme="majorEastAsia" w:hint="eastAsia"/>
                <w:w w:val="101"/>
                <w:sz w:val="18"/>
                <w:szCs w:val="18"/>
                <w:lang w:eastAsia="ja-JP"/>
              </w:rPr>
              <w:t>8</w:t>
            </w:r>
          </w:p>
          <w:p w14:paraId="1569F00A" w14:textId="77777777" w:rsidR="00BE57A3" w:rsidRPr="00BE0147" w:rsidRDefault="00BE57A3"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w w:val="101"/>
                <w:sz w:val="18"/>
                <w:szCs w:val="18"/>
              </w:rPr>
              <w:t>月</w:t>
            </w:r>
          </w:p>
        </w:tc>
        <w:tc>
          <w:tcPr>
            <w:tcW w:w="371" w:type="dxa"/>
            <w:tcBorders>
              <w:top w:val="single" w:sz="6" w:space="0" w:color="000000"/>
              <w:bottom w:val="single" w:sz="6" w:space="0" w:color="000000"/>
              <w:right w:val="single" w:sz="6" w:space="0" w:color="000000"/>
            </w:tcBorders>
            <w:vAlign w:val="center"/>
          </w:tcPr>
          <w:p w14:paraId="1C2A6DAD" w14:textId="77777777" w:rsidR="00BB48E7" w:rsidRPr="00BE0147" w:rsidRDefault="00BB48E7" w:rsidP="004341FC">
            <w:pPr>
              <w:pStyle w:val="TableParagraph"/>
              <w:snapToGrid w:val="0"/>
              <w:ind w:rightChars="65" w:right="143"/>
              <w:jc w:val="center"/>
              <w:rPr>
                <w:rFonts w:asciiTheme="majorEastAsia" w:eastAsiaTheme="majorEastAsia" w:hAnsiTheme="majorEastAsia"/>
                <w:w w:val="101"/>
                <w:sz w:val="18"/>
                <w:szCs w:val="18"/>
              </w:rPr>
            </w:pPr>
            <w:r w:rsidRPr="00BE0147">
              <w:rPr>
                <w:rFonts w:asciiTheme="majorEastAsia" w:eastAsiaTheme="majorEastAsia" w:hAnsiTheme="majorEastAsia" w:hint="eastAsia"/>
                <w:w w:val="101"/>
                <w:sz w:val="18"/>
                <w:szCs w:val="18"/>
                <w:lang w:eastAsia="ja-JP"/>
              </w:rPr>
              <w:t>9</w:t>
            </w:r>
          </w:p>
          <w:p w14:paraId="22BE489C" w14:textId="77777777" w:rsidR="00BE57A3" w:rsidRPr="00BE0147" w:rsidRDefault="00BE57A3"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w w:val="101"/>
                <w:sz w:val="18"/>
                <w:szCs w:val="18"/>
              </w:rPr>
              <w:t>月</w:t>
            </w:r>
          </w:p>
        </w:tc>
        <w:tc>
          <w:tcPr>
            <w:tcW w:w="370" w:type="dxa"/>
            <w:tcBorders>
              <w:top w:val="single" w:sz="6" w:space="0" w:color="000000"/>
              <w:left w:val="single" w:sz="6" w:space="0" w:color="000000"/>
              <w:bottom w:val="single" w:sz="6" w:space="0" w:color="000000"/>
              <w:right w:val="single" w:sz="6" w:space="0" w:color="000000"/>
            </w:tcBorders>
            <w:vAlign w:val="center"/>
          </w:tcPr>
          <w:p w14:paraId="78F45C70" w14:textId="77777777" w:rsidR="00BE57A3" w:rsidRPr="00BE0147" w:rsidRDefault="00BB48E7" w:rsidP="004341FC">
            <w:pPr>
              <w:pStyle w:val="TableParagraph"/>
              <w:snapToGrid w:val="0"/>
              <w:ind w:rightChars="65" w:right="143"/>
              <w:jc w:val="center"/>
              <w:rPr>
                <w:rFonts w:asciiTheme="majorEastAsia" w:eastAsiaTheme="majorEastAsia" w:hAnsiTheme="majorEastAsia"/>
                <w:sz w:val="18"/>
                <w:szCs w:val="18"/>
                <w:lang w:eastAsia="ja-JP"/>
              </w:rPr>
            </w:pPr>
            <w:r w:rsidRPr="00BE0147">
              <w:rPr>
                <w:rFonts w:asciiTheme="majorEastAsia" w:eastAsiaTheme="majorEastAsia" w:hAnsiTheme="majorEastAsia" w:hint="eastAsia"/>
                <w:sz w:val="18"/>
                <w:szCs w:val="18"/>
                <w:lang w:eastAsia="ja-JP"/>
              </w:rPr>
              <w:t>10</w:t>
            </w:r>
          </w:p>
          <w:p w14:paraId="518B37BD" w14:textId="77777777" w:rsidR="00BB48E7" w:rsidRPr="00BE0147" w:rsidRDefault="00BB48E7"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sz w:val="18"/>
                <w:szCs w:val="18"/>
                <w:lang w:eastAsia="ja-JP"/>
              </w:rPr>
              <w:t>月</w:t>
            </w:r>
          </w:p>
        </w:tc>
        <w:tc>
          <w:tcPr>
            <w:tcW w:w="365" w:type="dxa"/>
            <w:tcBorders>
              <w:top w:val="single" w:sz="6" w:space="0" w:color="000000"/>
              <w:left w:val="single" w:sz="6" w:space="0" w:color="000000"/>
              <w:bottom w:val="single" w:sz="6" w:space="0" w:color="000000"/>
              <w:right w:val="single" w:sz="6" w:space="0" w:color="000000"/>
            </w:tcBorders>
            <w:vAlign w:val="center"/>
          </w:tcPr>
          <w:p w14:paraId="64E61BA9" w14:textId="77777777" w:rsidR="00BB48E7" w:rsidRPr="00BE0147" w:rsidRDefault="00BB48E7" w:rsidP="004341FC">
            <w:pPr>
              <w:pStyle w:val="TableParagraph"/>
              <w:snapToGrid w:val="0"/>
              <w:ind w:rightChars="65" w:right="143"/>
              <w:jc w:val="center"/>
              <w:rPr>
                <w:rFonts w:asciiTheme="majorEastAsia" w:eastAsiaTheme="majorEastAsia" w:hAnsiTheme="majorEastAsia"/>
                <w:sz w:val="18"/>
                <w:szCs w:val="18"/>
                <w:lang w:eastAsia="ja-JP"/>
              </w:rPr>
            </w:pPr>
            <w:r w:rsidRPr="00BE0147">
              <w:rPr>
                <w:rFonts w:asciiTheme="majorEastAsia" w:eastAsiaTheme="majorEastAsia" w:hAnsiTheme="majorEastAsia" w:hint="eastAsia"/>
                <w:sz w:val="18"/>
                <w:szCs w:val="18"/>
                <w:lang w:eastAsia="ja-JP"/>
              </w:rPr>
              <w:t>11</w:t>
            </w:r>
          </w:p>
          <w:p w14:paraId="6ABFFF9A" w14:textId="77777777" w:rsidR="00BE57A3" w:rsidRPr="00BE0147" w:rsidRDefault="00BE57A3"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w w:val="101"/>
                <w:sz w:val="18"/>
                <w:szCs w:val="18"/>
              </w:rPr>
              <w:t>月</w:t>
            </w:r>
          </w:p>
        </w:tc>
        <w:tc>
          <w:tcPr>
            <w:tcW w:w="367" w:type="dxa"/>
            <w:tcBorders>
              <w:top w:val="single" w:sz="6" w:space="0" w:color="000000"/>
              <w:left w:val="single" w:sz="6" w:space="0" w:color="000000"/>
              <w:bottom w:val="single" w:sz="6" w:space="0" w:color="000000"/>
              <w:right w:val="single" w:sz="6" w:space="0" w:color="000000"/>
            </w:tcBorders>
            <w:vAlign w:val="center"/>
          </w:tcPr>
          <w:p w14:paraId="62BDB5A6" w14:textId="77777777" w:rsidR="00BB48E7" w:rsidRPr="00BE0147" w:rsidRDefault="00BB48E7" w:rsidP="004341FC">
            <w:pPr>
              <w:pStyle w:val="TableParagraph"/>
              <w:snapToGrid w:val="0"/>
              <w:ind w:rightChars="65" w:right="143"/>
              <w:jc w:val="center"/>
              <w:rPr>
                <w:rFonts w:asciiTheme="majorEastAsia" w:eastAsiaTheme="majorEastAsia" w:hAnsiTheme="majorEastAsia"/>
                <w:w w:val="101"/>
                <w:sz w:val="18"/>
                <w:szCs w:val="18"/>
                <w:lang w:eastAsia="ja-JP"/>
              </w:rPr>
            </w:pPr>
            <w:r w:rsidRPr="00BE0147">
              <w:rPr>
                <w:rFonts w:asciiTheme="majorEastAsia" w:eastAsiaTheme="majorEastAsia" w:hAnsiTheme="majorEastAsia" w:hint="eastAsia"/>
                <w:w w:val="101"/>
                <w:sz w:val="18"/>
                <w:szCs w:val="18"/>
                <w:lang w:eastAsia="ja-JP"/>
              </w:rPr>
              <w:t>12</w:t>
            </w:r>
          </w:p>
          <w:p w14:paraId="22EE8111" w14:textId="77777777" w:rsidR="00BE57A3" w:rsidRPr="00BE0147" w:rsidRDefault="00BE57A3"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w w:val="101"/>
                <w:sz w:val="18"/>
                <w:szCs w:val="18"/>
              </w:rPr>
              <w:t>月</w:t>
            </w:r>
          </w:p>
        </w:tc>
        <w:tc>
          <w:tcPr>
            <w:tcW w:w="365" w:type="dxa"/>
            <w:tcBorders>
              <w:top w:val="single" w:sz="6" w:space="0" w:color="000000"/>
              <w:left w:val="single" w:sz="6" w:space="0" w:color="000000"/>
              <w:bottom w:val="single" w:sz="6" w:space="0" w:color="000000"/>
              <w:right w:val="single" w:sz="6" w:space="0" w:color="000000"/>
            </w:tcBorders>
            <w:vAlign w:val="center"/>
          </w:tcPr>
          <w:p w14:paraId="32DA21E6" w14:textId="77777777" w:rsidR="00BB48E7" w:rsidRPr="00BE0147" w:rsidRDefault="00BB48E7" w:rsidP="004341FC">
            <w:pPr>
              <w:pStyle w:val="TableParagraph"/>
              <w:snapToGrid w:val="0"/>
              <w:ind w:rightChars="65" w:right="143"/>
              <w:jc w:val="center"/>
              <w:rPr>
                <w:rFonts w:asciiTheme="majorEastAsia" w:eastAsiaTheme="majorEastAsia" w:hAnsiTheme="majorEastAsia"/>
                <w:w w:val="101"/>
                <w:sz w:val="18"/>
                <w:szCs w:val="18"/>
                <w:lang w:eastAsia="ja-JP"/>
              </w:rPr>
            </w:pPr>
            <w:r w:rsidRPr="00BE0147">
              <w:rPr>
                <w:rFonts w:asciiTheme="majorEastAsia" w:eastAsiaTheme="majorEastAsia" w:hAnsiTheme="majorEastAsia" w:hint="eastAsia"/>
                <w:w w:val="101"/>
                <w:sz w:val="18"/>
                <w:szCs w:val="18"/>
                <w:lang w:eastAsia="ja-JP"/>
              </w:rPr>
              <w:t>1</w:t>
            </w:r>
          </w:p>
          <w:p w14:paraId="75533B49" w14:textId="77777777" w:rsidR="00BE57A3" w:rsidRPr="00BE0147" w:rsidRDefault="00BE57A3"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w w:val="101"/>
                <w:sz w:val="18"/>
                <w:szCs w:val="18"/>
              </w:rPr>
              <w:t>月</w:t>
            </w:r>
          </w:p>
        </w:tc>
        <w:tc>
          <w:tcPr>
            <w:tcW w:w="365" w:type="dxa"/>
            <w:tcBorders>
              <w:top w:val="single" w:sz="6" w:space="0" w:color="000000"/>
              <w:left w:val="single" w:sz="6" w:space="0" w:color="000000"/>
              <w:bottom w:val="single" w:sz="6" w:space="0" w:color="000000"/>
              <w:right w:val="single" w:sz="6" w:space="0" w:color="000000"/>
            </w:tcBorders>
            <w:vAlign w:val="center"/>
          </w:tcPr>
          <w:p w14:paraId="15164B58" w14:textId="77777777" w:rsidR="00BB48E7" w:rsidRPr="00BE0147" w:rsidRDefault="00BB48E7" w:rsidP="004341FC">
            <w:pPr>
              <w:pStyle w:val="TableParagraph"/>
              <w:snapToGrid w:val="0"/>
              <w:ind w:rightChars="65" w:right="143"/>
              <w:jc w:val="center"/>
              <w:rPr>
                <w:rFonts w:asciiTheme="majorEastAsia" w:eastAsiaTheme="majorEastAsia" w:hAnsiTheme="majorEastAsia"/>
                <w:w w:val="101"/>
                <w:sz w:val="18"/>
                <w:szCs w:val="18"/>
                <w:lang w:eastAsia="ja-JP"/>
              </w:rPr>
            </w:pPr>
            <w:r w:rsidRPr="00BE0147">
              <w:rPr>
                <w:rFonts w:asciiTheme="majorEastAsia" w:eastAsiaTheme="majorEastAsia" w:hAnsiTheme="majorEastAsia" w:hint="eastAsia"/>
                <w:w w:val="101"/>
                <w:sz w:val="18"/>
                <w:szCs w:val="18"/>
                <w:lang w:eastAsia="ja-JP"/>
              </w:rPr>
              <w:t>2</w:t>
            </w:r>
          </w:p>
          <w:p w14:paraId="13553122" w14:textId="77777777" w:rsidR="00BE57A3" w:rsidRPr="00BE0147" w:rsidRDefault="00BE57A3"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w w:val="101"/>
                <w:sz w:val="18"/>
                <w:szCs w:val="18"/>
              </w:rPr>
              <w:t>月</w:t>
            </w:r>
          </w:p>
        </w:tc>
        <w:tc>
          <w:tcPr>
            <w:tcW w:w="365" w:type="dxa"/>
            <w:tcBorders>
              <w:top w:val="single" w:sz="6" w:space="0" w:color="000000"/>
              <w:left w:val="single" w:sz="6" w:space="0" w:color="000000"/>
              <w:bottom w:val="single" w:sz="6" w:space="0" w:color="000000"/>
              <w:right w:val="single" w:sz="6" w:space="0" w:color="000000"/>
            </w:tcBorders>
            <w:vAlign w:val="center"/>
          </w:tcPr>
          <w:p w14:paraId="464AA7BD" w14:textId="77777777" w:rsidR="00BB48E7" w:rsidRPr="00BE0147" w:rsidRDefault="00BB48E7" w:rsidP="004341FC">
            <w:pPr>
              <w:pStyle w:val="TableParagraph"/>
              <w:snapToGrid w:val="0"/>
              <w:ind w:rightChars="65" w:right="143"/>
              <w:jc w:val="center"/>
              <w:rPr>
                <w:rFonts w:asciiTheme="majorEastAsia" w:eastAsiaTheme="majorEastAsia" w:hAnsiTheme="majorEastAsia"/>
                <w:w w:val="101"/>
                <w:sz w:val="18"/>
                <w:szCs w:val="18"/>
                <w:lang w:eastAsia="ja-JP"/>
              </w:rPr>
            </w:pPr>
            <w:r w:rsidRPr="00BE0147">
              <w:rPr>
                <w:rFonts w:asciiTheme="majorEastAsia" w:eastAsiaTheme="majorEastAsia" w:hAnsiTheme="majorEastAsia" w:hint="eastAsia"/>
                <w:w w:val="101"/>
                <w:sz w:val="18"/>
                <w:szCs w:val="18"/>
                <w:lang w:eastAsia="ja-JP"/>
              </w:rPr>
              <w:t>3</w:t>
            </w:r>
          </w:p>
          <w:p w14:paraId="3911D4F4" w14:textId="77777777" w:rsidR="00BE57A3" w:rsidRPr="00BE0147" w:rsidRDefault="00BE57A3" w:rsidP="004341FC">
            <w:pPr>
              <w:pStyle w:val="TableParagraph"/>
              <w:snapToGrid w:val="0"/>
              <w:ind w:rightChars="65" w:right="143"/>
              <w:jc w:val="center"/>
              <w:rPr>
                <w:rFonts w:asciiTheme="majorEastAsia" w:eastAsiaTheme="majorEastAsia" w:hAnsiTheme="majorEastAsia"/>
                <w:sz w:val="18"/>
                <w:szCs w:val="18"/>
              </w:rPr>
            </w:pPr>
            <w:r w:rsidRPr="00BE0147">
              <w:rPr>
                <w:rFonts w:asciiTheme="majorEastAsia" w:eastAsiaTheme="majorEastAsia" w:hAnsiTheme="majorEastAsia" w:hint="eastAsia"/>
                <w:w w:val="101"/>
                <w:sz w:val="18"/>
                <w:szCs w:val="18"/>
              </w:rPr>
              <w:t>月</w:t>
            </w:r>
          </w:p>
        </w:tc>
        <w:tc>
          <w:tcPr>
            <w:tcW w:w="2801" w:type="dxa"/>
            <w:vMerge w:val="restart"/>
            <w:tcBorders>
              <w:top w:val="single" w:sz="6" w:space="0" w:color="000000"/>
              <w:left w:val="single" w:sz="6" w:space="0" w:color="000000"/>
              <w:right w:val="single" w:sz="6" w:space="0" w:color="000000"/>
            </w:tcBorders>
          </w:tcPr>
          <w:p w14:paraId="7C235F91" w14:textId="77777777" w:rsidR="00BE57A3" w:rsidRPr="00BE0147" w:rsidRDefault="00BE57A3" w:rsidP="004341FC">
            <w:pPr>
              <w:pStyle w:val="TableParagraph"/>
              <w:spacing w:before="3"/>
              <w:ind w:rightChars="65" w:right="143"/>
              <w:rPr>
                <w:rFonts w:asciiTheme="majorEastAsia" w:eastAsiaTheme="majorEastAsia" w:hAnsiTheme="majorEastAsia"/>
                <w:sz w:val="27"/>
                <w:lang w:eastAsia="ja-JP"/>
              </w:rPr>
            </w:pPr>
          </w:p>
          <w:p w14:paraId="74163017" w14:textId="77777777" w:rsidR="00BE57A3" w:rsidRPr="00BE0147" w:rsidRDefault="00BE57A3" w:rsidP="004341FC">
            <w:pPr>
              <w:pStyle w:val="TableParagraph"/>
              <w:ind w:left="111" w:rightChars="65" w:right="143"/>
              <w:rPr>
                <w:rFonts w:asciiTheme="majorEastAsia" w:eastAsiaTheme="majorEastAsia" w:hAnsiTheme="majorEastAsia"/>
                <w:sz w:val="16"/>
                <w:lang w:eastAsia="ja-JP"/>
              </w:rPr>
            </w:pPr>
            <w:r w:rsidRPr="00BE0147">
              <w:rPr>
                <w:rFonts w:asciiTheme="majorEastAsia" w:eastAsiaTheme="majorEastAsia" w:hAnsiTheme="majorEastAsia"/>
                <w:w w:val="105"/>
                <w:sz w:val="16"/>
                <w:u w:val="single"/>
                <w:lang w:eastAsia="ja-JP"/>
              </w:rPr>
              <w:t xml:space="preserve">3 </w:t>
            </w:r>
            <w:r w:rsidRPr="00BE0147">
              <w:rPr>
                <w:rFonts w:asciiTheme="majorEastAsia" w:eastAsiaTheme="majorEastAsia" w:hAnsiTheme="majorEastAsia" w:hint="eastAsia"/>
                <w:spacing w:val="15"/>
                <w:w w:val="105"/>
                <w:sz w:val="16"/>
                <w:u w:val="single"/>
                <w:lang w:eastAsia="ja-JP"/>
              </w:rPr>
              <w:t>月</w:t>
            </w:r>
            <w:r w:rsidR="0051072F" w:rsidRPr="00BE0147">
              <w:rPr>
                <w:rFonts w:asciiTheme="majorEastAsia" w:eastAsiaTheme="majorEastAsia" w:hAnsiTheme="majorEastAsia" w:hint="eastAsia"/>
                <w:spacing w:val="-10"/>
                <w:w w:val="105"/>
                <w:sz w:val="16"/>
                <w:u w:val="single"/>
                <w:lang w:eastAsia="ja-JP"/>
              </w:rPr>
              <w:t>11</w:t>
            </w:r>
            <w:r w:rsidRPr="00BE0147">
              <w:rPr>
                <w:rFonts w:asciiTheme="majorEastAsia" w:eastAsiaTheme="majorEastAsia" w:hAnsiTheme="majorEastAsia"/>
                <w:spacing w:val="-10"/>
                <w:w w:val="105"/>
                <w:sz w:val="16"/>
                <w:u w:val="single"/>
                <w:lang w:eastAsia="ja-JP"/>
              </w:rPr>
              <w:t xml:space="preserve"> </w:t>
            </w:r>
            <w:r w:rsidRPr="00BE0147">
              <w:rPr>
                <w:rFonts w:asciiTheme="majorEastAsia" w:eastAsiaTheme="majorEastAsia" w:hAnsiTheme="majorEastAsia"/>
                <w:spacing w:val="-12"/>
                <w:w w:val="105"/>
                <w:sz w:val="16"/>
                <w:u w:val="single"/>
                <w:lang w:eastAsia="ja-JP"/>
              </w:rPr>
              <w:t>日</w:t>
            </w:r>
            <w:r w:rsidRPr="00BE0147">
              <w:rPr>
                <w:rFonts w:asciiTheme="majorEastAsia" w:eastAsiaTheme="majorEastAsia" w:hAnsiTheme="majorEastAsia" w:hint="eastAsia"/>
                <w:spacing w:val="-12"/>
                <w:w w:val="105"/>
                <w:sz w:val="16"/>
                <w:u w:val="single"/>
                <w:lang w:eastAsia="ja-JP"/>
              </w:rPr>
              <w:t>以降の出張は</w:t>
            </w:r>
            <w:r w:rsidRPr="00BE0147">
              <w:rPr>
                <w:rFonts w:asciiTheme="majorEastAsia" w:eastAsiaTheme="majorEastAsia" w:hAnsiTheme="majorEastAsia" w:hint="eastAsia"/>
                <w:spacing w:val="-9"/>
                <w:w w:val="105"/>
                <w:sz w:val="16"/>
                <w:lang w:eastAsia="ja-JP"/>
              </w:rPr>
              <w:t>、</w:t>
            </w:r>
            <w:r w:rsidRPr="00BE0147">
              <w:rPr>
                <w:rFonts w:asciiTheme="majorEastAsia" w:eastAsiaTheme="majorEastAsia" w:hAnsiTheme="majorEastAsia" w:hint="eastAsia"/>
                <w:spacing w:val="-14"/>
                <w:w w:val="105"/>
                <w:sz w:val="16"/>
                <w:lang w:eastAsia="ja-JP"/>
              </w:rPr>
              <w:t>出張申請書を</w:t>
            </w:r>
          </w:p>
          <w:p w14:paraId="123FCA49" w14:textId="77777777" w:rsidR="00BE57A3" w:rsidRPr="00BE0147" w:rsidRDefault="00BE57A3" w:rsidP="004341FC">
            <w:pPr>
              <w:pStyle w:val="TableParagraph"/>
              <w:spacing w:before="13"/>
              <w:ind w:left="113" w:rightChars="65" w:right="143"/>
              <w:rPr>
                <w:rFonts w:asciiTheme="majorEastAsia" w:eastAsiaTheme="majorEastAsia" w:hAnsiTheme="majorEastAsia"/>
                <w:sz w:val="16"/>
                <w:lang w:eastAsia="ja-JP"/>
              </w:rPr>
            </w:pPr>
            <w:r w:rsidRPr="00BE0147">
              <w:rPr>
                <w:rFonts w:asciiTheme="majorEastAsia" w:eastAsiaTheme="majorEastAsia" w:hAnsiTheme="majorEastAsia"/>
                <w:w w:val="105"/>
                <w:sz w:val="16"/>
                <w:u w:val="single"/>
                <w:lang w:eastAsia="ja-JP"/>
              </w:rPr>
              <w:t>3</w:t>
            </w:r>
            <w:r w:rsidRPr="00BE0147">
              <w:rPr>
                <w:rFonts w:asciiTheme="majorEastAsia" w:eastAsiaTheme="majorEastAsia" w:hAnsiTheme="majorEastAsia"/>
                <w:spacing w:val="13"/>
                <w:w w:val="105"/>
                <w:sz w:val="16"/>
                <w:u w:val="single"/>
                <w:lang w:eastAsia="ja-JP"/>
              </w:rPr>
              <w:t xml:space="preserve"> </w:t>
            </w:r>
            <w:r w:rsidRPr="00BE0147">
              <w:rPr>
                <w:rFonts w:asciiTheme="majorEastAsia" w:eastAsiaTheme="majorEastAsia" w:hAnsiTheme="majorEastAsia" w:hint="eastAsia"/>
                <w:spacing w:val="25"/>
                <w:w w:val="105"/>
                <w:sz w:val="16"/>
                <w:u w:val="single"/>
                <w:lang w:eastAsia="ja-JP"/>
              </w:rPr>
              <w:t>月</w:t>
            </w:r>
            <w:r w:rsidRPr="00BE0147">
              <w:rPr>
                <w:rFonts w:asciiTheme="majorEastAsia" w:eastAsiaTheme="majorEastAsia" w:hAnsiTheme="majorEastAsia"/>
                <w:spacing w:val="-3"/>
                <w:w w:val="105"/>
                <w:sz w:val="16"/>
                <w:u w:val="single"/>
                <w:lang w:eastAsia="ja-JP"/>
              </w:rPr>
              <w:t>1</w:t>
            </w:r>
            <w:r w:rsidR="0051072F" w:rsidRPr="00BE0147">
              <w:rPr>
                <w:rFonts w:asciiTheme="majorEastAsia" w:eastAsiaTheme="majorEastAsia" w:hAnsiTheme="majorEastAsia" w:hint="eastAsia"/>
                <w:spacing w:val="-3"/>
                <w:w w:val="105"/>
                <w:sz w:val="16"/>
                <w:u w:val="single"/>
                <w:lang w:eastAsia="ja-JP"/>
              </w:rPr>
              <w:t>0</w:t>
            </w:r>
            <w:r w:rsidRPr="00BE0147">
              <w:rPr>
                <w:rFonts w:asciiTheme="majorEastAsia" w:eastAsiaTheme="majorEastAsia" w:hAnsiTheme="majorEastAsia" w:hint="eastAsia"/>
                <w:spacing w:val="-11"/>
                <w:w w:val="105"/>
                <w:sz w:val="16"/>
                <w:u w:val="single"/>
                <w:lang w:eastAsia="ja-JP"/>
              </w:rPr>
              <w:t>日までに提出した場合</w:t>
            </w:r>
            <w:r w:rsidRPr="00BE0147">
              <w:rPr>
                <w:rFonts w:asciiTheme="majorEastAsia" w:eastAsiaTheme="majorEastAsia" w:hAnsiTheme="majorEastAsia" w:hint="eastAsia"/>
                <w:spacing w:val="-11"/>
                <w:w w:val="105"/>
                <w:sz w:val="16"/>
                <w:lang w:eastAsia="ja-JP"/>
              </w:rPr>
              <w:t>受付</w:t>
            </w:r>
          </w:p>
          <w:p w14:paraId="34400399" w14:textId="77777777" w:rsidR="00BE57A3" w:rsidRPr="00BE0147" w:rsidRDefault="00BE57A3" w:rsidP="004341FC">
            <w:pPr>
              <w:pStyle w:val="TableParagraph"/>
              <w:spacing w:before="15"/>
              <w:ind w:rightChars="65" w:right="143"/>
              <w:rPr>
                <w:rFonts w:asciiTheme="majorEastAsia" w:eastAsiaTheme="majorEastAsia" w:hAnsiTheme="majorEastAsia"/>
                <w:sz w:val="13"/>
                <w:lang w:eastAsia="ja-JP"/>
              </w:rPr>
            </w:pPr>
          </w:p>
          <w:p w14:paraId="16D6DD73" w14:textId="77777777" w:rsidR="00BE57A3" w:rsidRPr="00BE0147" w:rsidRDefault="00BE57A3" w:rsidP="004341FC">
            <w:pPr>
              <w:pStyle w:val="TableParagraph"/>
              <w:spacing w:line="256" w:lineRule="auto"/>
              <w:ind w:left="281" w:rightChars="65" w:right="143" w:hanging="159"/>
              <w:rPr>
                <w:rFonts w:asciiTheme="majorEastAsia" w:eastAsiaTheme="majorEastAsia" w:hAnsiTheme="majorEastAsia"/>
                <w:sz w:val="16"/>
                <w:lang w:eastAsia="ja-JP"/>
              </w:rPr>
            </w:pPr>
            <w:r w:rsidRPr="00BE0147">
              <w:rPr>
                <w:rFonts w:asciiTheme="majorEastAsia" w:eastAsiaTheme="majorEastAsia" w:hAnsiTheme="majorEastAsia"/>
                <w:spacing w:val="-9"/>
                <w:w w:val="105"/>
                <w:sz w:val="16"/>
                <w:lang w:eastAsia="ja-JP"/>
              </w:rPr>
              <w:t>→</w:t>
            </w:r>
            <w:r w:rsidRPr="00BE0147">
              <w:rPr>
                <w:rFonts w:asciiTheme="majorEastAsia" w:eastAsiaTheme="majorEastAsia" w:hAnsiTheme="majorEastAsia" w:hint="eastAsia"/>
                <w:spacing w:val="-13"/>
                <w:w w:val="105"/>
                <w:sz w:val="16"/>
                <w:lang w:eastAsia="ja-JP"/>
              </w:rPr>
              <w:t xml:space="preserve">出張報告書、領収書等の提出 </w:t>
            </w:r>
            <w:r w:rsidRPr="00BE0147">
              <w:rPr>
                <w:rFonts w:asciiTheme="majorEastAsia" w:eastAsiaTheme="majorEastAsia" w:hAnsiTheme="majorEastAsia" w:hint="eastAsia"/>
                <w:spacing w:val="-12"/>
                <w:w w:val="105"/>
                <w:sz w:val="16"/>
                <w:lang w:eastAsia="ja-JP"/>
              </w:rPr>
              <w:t>締切日は、</w:t>
            </w:r>
            <w:r w:rsidRPr="00BE0147">
              <w:rPr>
                <w:rFonts w:asciiTheme="majorEastAsia" w:eastAsiaTheme="majorEastAsia" w:hAnsiTheme="majorEastAsia" w:hint="eastAsia"/>
                <w:spacing w:val="-10"/>
                <w:w w:val="105"/>
                <w:sz w:val="16"/>
                <w:u w:val="single"/>
                <w:lang w:eastAsia="ja-JP"/>
              </w:rPr>
              <w:t xml:space="preserve">出張終了後、  </w:t>
            </w:r>
            <w:r w:rsidRPr="00BE0147">
              <w:rPr>
                <w:rFonts w:asciiTheme="majorEastAsia" w:eastAsiaTheme="majorEastAsia" w:hAnsiTheme="majorEastAsia"/>
                <w:w w:val="105"/>
                <w:sz w:val="16"/>
                <w:u w:val="single"/>
                <w:lang w:eastAsia="ja-JP"/>
              </w:rPr>
              <w:t>3</w:t>
            </w:r>
            <w:r w:rsidRPr="00BE0147">
              <w:rPr>
                <w:rFonts w:asciiTheme="majorEastAsia" w:eastAsiaTheme="majorEastAsia" w:hAnsiTheme="majorEastAsia"/>
                <w:spacing w:val="2"/>
                <w:w w:val="105"/>
                <w:sz w:val="16"/>
                <w:u w:val="single"/>
                <w:lang w:eastAsia="ja-JP"/>
              </w:rPr>
              <w:t xml:space="preserve"> </w:t>
            </w:r>
            <w:r w:rsidRPr="00BE0147">
              <w:rPr>
                <w:rFonts w:asciiTheme="majorEastAsia" w:eastAsiaTheme="majorEastAsia" w:hAnsiTheme="majorEastAsia" w:hint="eastAsia"/>
                <w:spacing w:val="-17"/>
                <w:w w:val="105"/>
                <w:sz w:val="16"/>
                <w:u w:val="single"/>
                <w:lang w:eastAsia="ja-JP"/>
              </w:rPr>
              <w:t>開室</w:t>
            </w:r>
            <w:r w:rsidRPr="00BE0147">
              <w:rPr>
                <w:rFonts w:asciiTheme="majorEastAsia" w:eastAsiaTheme="majorEastAsia" w:hAnsiTheme="majorEastAsia" w:hint="eastAsia"/>
                <w:w w:val="105"/>
                <w:sz w:val="16"/>
                <w:u w:val="single"/>
                <w:lang w:eastAsia="ja-JP"/>
              </w:rPr>
              <w:t>日以内</w:t>
            </w:r>
            <w:r w:rsidRPr="00BE0147">
              <w:rPr>
                <w:rFonts w:asciiTheme="majorEastAsia" w:eastAsiaTheme="majorEastAsia" w:hAnsiTheme="majorEastAsia" w:hint="eastAsia"/>
                <w:w w:val="105"/>
                <w:sz w:val="16"/>
                <w:lang w:eastAsia="ja-JP"/>
              </w:rPr>
              <w:t xml:space="preserve"> （最終提出日は原則</w:t>
            </w:r>
            <w:r w:rsidRPr="00BE0147">
              <w:rPr>
                <w:rFonts w:asciiTheme="majorEastAsia" w:eastAsiaTheme="majorEastAsia" w:hAnsiTheme="majorEastAsia"/>
                <w:w w:val="105"/>
                <w:sz w:val="16"/>
                <w:lang w:eastAsia="ja-JP"/>
              </w:rPr>
              <w:t>3/2</w:t>
            </w:r>
            <w:r w:rsidR="00E81950" w:rsidRPr="00BE0147">
              <w:rPr>
                <w:rFonts w:asciiTheme="majorEastAsia" w:eastAsiaTheme="majorEastAsia" w:hAnsiTheme="majorEastAsia" w:hint="eastAsia"/>
                <w:w w:val="105"/>
                <w:sz w:val="16"/>
                <w:lang w:eastAsia="ja-JP"/>
              </w:rPr>
              <w:t>5</w:t>
            </w:r>
            <w:r w:rsidRPr="00BE0147">
              <w:rPr>
                <w:rFonts w:asciiTheme="majorEastAsia" w:eastAsiaTheme="majorEastAsia" w:hAnsiTheme="majorEastAsia" w:hint="eastAsia"/>
                <w:w w:val="105"/>
                <w:sz w:val="16"/>
                <w:lang w:eastAsia="ja-JP"/>
              </w:rPr>
              <w:t>）</w:t>
            </w:r>
          </w:p>
        </w:tc>
      </w:tr>
      <w:tr w:rsidR="00BE0147" w:rsidRPr="00BE0147" w14:paraId="2B0BFFD9" w14:textId="77777777" w:rsidTr="00BB48E7">
        <w:trPr>
          <w:cantSplit/>
          <w:trHeight w:val="1188"/>
        </w:trPr>
        <w:tc>
          <w:tcPr>
            <w:tcW w:w="604" w:type="dxa"/>
            <w:tcBorders>
              <w:top w:val="single" w:sz="6" w:space="0" w:color="000000"/>
              <w:left w:val="single" w:sz="2" w:space="0" w:color="000000"/>
              <w:right w:val="single" w:sz="6" w:space="0" w:color="000000"/>
            </w:tcBorders>
            <w:textDirection w:val="tbRlV"/>
          </w:tcPr>
          <w:p w14:paraId="5BBF8B17" w14:textId="77777777" w:rsidR="00BE57A3" w:rsidRPr="00BE0147" w:rsidRDefault="00BE57A3" w:rsidP="004341FC">
            <w:pPr>
              <w:pStyle w:val="TableParagraph"/>
              <w:spacing w:before="133"/>
              <w:ind w:left="203" w:rightChars="65" w:right="143"/>
              <w:rPr>
                <w:rFonts w:asciiTheme="majorEastAsia" w:eastAsiaTheme="majorEastAsia" w:hAnsiTheme="majorEastAsia"/>
                <w:sz w:val="16"/>
              </w:rPr>
            </w:pPr>
            <w:proofErr w:type="spellStart"/>
            <w:r w:rsidRPr="00BE0147">
              <w:rPr>
                <w:rFonts w:asciiTheme="majorEastAsia" w:eastAsiaTheme="majorEastAsia" w:hAnsiTheme="majorEastAsia" w:hint="eastAsia"/>
                <w:w w:val="105"/>
                <w:sz w:val="16"/>
              </w:rPr>
              <w:t>提出締切日</w:t>
            </w:r>
            <w:proofErr w:type="spellEnd"/>
          </w:p>
        </w:tc>
        <w:tc>
          <w:tcPr>
            <w:tcW w:w="365" w:type="dxa"/>
            <w:tcBorders>
              <w:top w:val="single" w:sz="6" w:space="0" w:color="000000"/>
              <w:left w:val="single" w:sz="6" w:space="0" w:color="000000"/>
              <w:right w:val="single" w:sz="6" w:space="0" w:color="000000"/>
            </w:tcBorders>
            <w:vAlign w:val="center"/>
          </w:tcPr>
          <w:p w14:paraId="5E47E112" w14:textId="77777777" w:rsidR="00BB48E7" w:rsidRPr="00BE0147" w:rsidRDefault="00BB48E7" w:rsidP="004341FC">
            <w:pPr>
              <w:pStyle w:val="TableParagraph"/>
              <w:ind w:rightChars="65" w:right="143"/>
              <w:jc w:val="center"/>
              <w:rPr>
                <w:rFonts w:asciiTheme="majorEastAsia" w:eastAsiaTheme="majorEastAsia" w:hAnsiTheme="majorEastAsia"/>
                <w:sz w:val="18"/>
                <w:lang w:eastAsia="ja-JP"/>
              </w:rPr>
            </w:pPr>
            <w:r w:rsidRPr="00BE0147">
              <w:rPr>
                <w:rFonts w:asciiTheme="majorEastAsia" w:eastAsiaTheme="majorEastAsia" w:hAnsiTheme="majorEastAsia" w:hint="eastAsia"/>
                <w:sz w:val="18"/>
                <w:lang w:eastAsia="ja-JP"/>
              </w:rPr>
              <w:t>7</w:t>
            </w:r>
          </w:p>
          <w:p w14:paraId="06926914"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月</w:t>
            </w:r>
          </w:p>
          <w:p w14:paraId="39D5C935"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末</w:t>
            </w:r>
          </w:p>
          <w:p w14:paraId="5994BEC9" w14:textId="77777777" w:rsidR="00BE57A3"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日</w:t>
            </w:r>
          </w:p>
        </w:tc>
        <w:tc>
          <w:tcPr>
            <w:tcW w:w="365" w:type="dxa"/>
            <w:tcBorders>
              <w:top w:val="single" w:sz="6" w:space="0" w:color="000000"/>
              <w:left w:val="single" w:sz="6" w:space="0" w:color="000000"/>
              <w:right w:val="single" w:sz="6" w:space="0" w:color="000000"/>
            </w:tcBorders>
            <w:vAlign w:val="center"/>
          </w:tcPr>
          <w:p w14:paraId="3A67F844" w14:textId="77777777" w:rsidR="00BB48E7" w:rsidRPr="00BE0147" w:rsidRDefault="00BB48E7" w:rsidP="004341FC">
            <w:pPr>
              <w:pStyle w:val="TableParagraph"/>
              <w:ind w:rightChars="65" w:right="143"/>
              <w:jc w:val="center"/>
              <w:rPr>
                <w:rFonts w:asciiTheme="majorEastAsia" w:eastAsiaTheme="majorEastAsia" w:hAnsiTheme="majorEastAsia"/>
                <w:sz w:val="18"/>
                <w:lang w:eastAsia="ja-JP"/>
              </w:rPr>
            </w:pPr>
            <w:r w:rsidRPr="00BE0147">
              <w:rPr>
                <w:rFonts w:asciiTheme="majorEastAsia" w:eastAsiaTheme="majorEastAsia" w:hAnsiTheme="majorEastAsia" w:hint="eastAsia"/>
                <w:sz w:val="18"/>
                <w:lang w:eastAsia="ja-JP"/>
              </w:rPr>
              <w:t>8</w:t>
            </w:r>
          </w:p>
          <w:p w14:paraId="41AC1AFA"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月</w:t>
            </w:r>
          </w:p>
          <w:p w14:paraId="0293AD3C"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末</w:t>
            </w:r>
          </w:p>
          <w:p w14:paraId="7669840D" w14:textId="77777777" w:rsidR="00BE57A3"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日</w:t>
            </w:r>
          </w:p>
        </w:tc>
        <w:tc>
          <w:tcPr>
            <w:tcW w:w="370" w:type="dxa"/>
            <w:tcBorders>
              <w:top w:val="single" w:sz="6" w:space="0" w:color="000000"/>
              <w:left w:val="single" w:sz="6" w:space="0" w:color="000000"/>
              <w:right w:val="single" w:sz="6" w:space="0" w:color="000000"/>
            </w:tcBorders>
            <w:vAlign w:val="center"/>
          </w:tcPr>
          <w:p w14:paraId="48FBDBD6" w14:textId="77777777" w:rsidR="00BB48E7" w:rsidRPr="00BE0147" w:rsidRDefault="00BB48E7"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lang w:eastAsia="ja-JP"/>
              </w:rPr>
              <w:t>9</w:t>
            </w:r>
          </w:p>
          <w:p w14:paraId="012D8DEB"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月</w:t>
            </w:r>
          </w:p>
          <w:p w14:paraId="4BAA166F"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末</w:t>
            </w:r>
          </w:p>
          <w:p w14:paraId="572B84A7" w14:textId="77777777" w:rsidR="00BE57A3"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日</w:t>
            </w:r>
          </w:p>
        </w:tc>
        <w:tc>
          <w:tcPr>
            <w:tcW w:w="365" w:type="dxa"/>
            <w:tcBorders>
              <w:top w:val="single" w:sz="6" w:space="0" w:color="000000"/>
              <w:left w:val="single" w:sz="6" w:space="0" w:color="000000"/>
              <w:right w:val="single" w:sz="6" w:space="0" w:color="000000"/>
            </w:tcBorders>
            <w:vAlign w:val="center"/>
          </w:tcPr>
          <w:p w14:paraId="3B8CE84A" w14:textId="77777777" w:rsidR="00BB48E7" w:rsidRPr="00BE0147" w:rsidRDefault="00BB48E7" w:rsidP="004341FC">
            <w:pPr>
              <w:pStyle w:val="TableParagraph"/>
              <w:ind w:rightChars="65" w:right="143"/>
              <w:jc w:val="center"/>
              <w:rPr>
                <w:rFonts w:asciiTheme="majorEastAsia" w:eastAsiaTheme="majorEastAsia" w:hAnsiTheme="majorEastAsia"/>
                <w:spacing w:val="-6"/>
                <w:sz w:val="18"/>
                <w:lang w:eastAsia="ja-JP"/>
              </w:rPr>
            </w:pPr>
            <w:r w:rsidRPr="00BE0147">
              <w:rPr>
                <w:rFonts w:asciiTheme="majorEastAsia" w:eastAsiaTheme="majorEastAsia" w:hAnsiTheme="majorEastAsia" w:hint="eastAsia"/>
                <w:spacing w:val="-6"/>
                <w:sz w:val="18"/>
                <w:lang w:eastAsia="ja-JP"/>
              </w:rPr>
              <w:t>10</w:t>
            </w:r>
          </w:p>
          <w:p w14:paraId="27B82EC2"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月</w:t>
            </w:r>
          </w:p>
          <w:p w14:paraId="5FE69414"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末</w:t>
            </w:r>
          </w:p>
          <w:p w14:paraId="2BCBA7AC" w14:textId="77777777" w:rsidR="00BE57A3"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日</w:t>
            </w:r>
          </w:p>
        </w:tc>
        <w:tc>
          <w:tcPr>
            <w:tcW w:w="361" w:type="dxa"/>
            <w:tcBorders>
              <w:top w:val="single" w:sz="6" w:space="0" w:color="000000"/>
              <w:left w:val="single" w:sz="6" w:space="0" w:color="000000"/>
            </w:tcBorders>
            <w:vAlign w:val="center"/>
          </w:tcPr>
          <w:p w14:paraId="3EEC343F" w14:textId="77777777" w:rsidR="00BB48E7" w:rsidRPr="00BE0147" w:rsidRDefault="00BB48E7" w:rsidP="004341FC">
            <w:pPr>
              <w:pStyle w:val="TableParagraph"/>
              <w:ind w:rightChars="65" w:right="143"/>
              <w:jc w:val="center"/>
              <w:rPr>
                <w:rFonts w:asciiTheme="majorEastAsia" w:eastAsiaTheme="majorEastAsia" w:hAnsiTheme="majorEastAsia"/>
                <w:spacing w:val="-18"/>
                <w:sz w:val="18"/>
              </w:rPr>
            </w:pPr>
            <w:r w:rsidRPr="00BE0147">
              <w:rPr>
                <w:rFonts w:asciiTheme="majorEastAsia" w:eastAsiaTheme="majorEastAsia" w:hAnsiTheme="majorEastAsia" w:hint="eastAsia"/>
                <w:spacing w:val="-18"/>
                <w:sz w:val="18"/>
                <w:lang w:eastAsia="ja-JP"/>
              </w:rPr>
              <w:t>11</w:t>
            </w:r>
          </w:p>
          <w:p w14:paraId="069D28A9"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月</w:t>
            </w:r>
          </w:p>
          <w:p w14:paraId="562D91B7"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末</w:t>
            </w:r>
          </w:p>
          <w:p w14:paraId="2D3C0DC5" w14:textId="77777777" w:rsidR="00BE57A3"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日</w:t>
            </w:r>
          </w:p>
        </w:tc>
        <w:tc>
          <w:tcPr>
            <w:tcW w:w="371" w:type="dxa"/>
            <w:tcBorders>
              <w:top w:val="single" w:sz="6" w:space="0" w:color="000000"/>
              <w:right w:val="single" w:sz="6" w:space="0" w:color="000000"/>
            </w:tcBorders>
            <w:vAlign w:val="center"/>
          </w:tcPr>
          <w:p w14:paraId="73E914CE" w14:textId="77777777" w:rsidR="00BB48E7" w:rsidRPr="00BE0147" w:rsidRDefault="00BB48E7" w:rsidP="004341FC">
            <w:pPr>
              <w:pStyle w:val="TableParagraph"/>
              <w:ind w:rightChars="65" w:right="143"/>
              <w:jc w:val="center"/>
              <w:rPr>
                <w:rFonts w:asciiTheme="majorEastAsia" w:eastAsiaTheme="majorEastAsia" w:hAnsiTheme="majorEastAsia"/>
                <w:spacing w:val="-8"/>
                <w:sz w:val="18"/>
              </w:rPr>
            </w:pPr>
            <w:r w:rsidRPr="00BE0147">
              <w:rPr>
                <w:rFonts w:asciiTheme="majorEastAsia" w:eastAsiaTheme="majorEastAsia" w:hAnsiTheme="majorEastAsia" w:hint="eastAsia"/>
                <w:spacing w:val="-8"/>
                <w:sz w:val="18"/>
                <w:lang w:eastAsia="ja-JP"/>
              </w:rPr>
              <w:t>12</w:t>
            </w:r>
          </w:p>
          <w:p w14:paraId="4FD025A9"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月</w:t>
            </w:r>
          </w:p>
          <w:p w14:paraId="7F41A3ED" w14:textId="77777777" w:rsidR="00BB48E7"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末</w:t>
            </w:r>
          </w:p>
          <w:p w14:paraId="143AABA5" w14:textId="77777777" w:rsidR="00BE57A3"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日</w:t>
            </w:r>
          </w:p>
        </w:tc>
        <w:tc>
          <w:tcPr>
            <w:tcW w:w="1102" w:type="dxa"/>
            <w:gridSpan w:val="3"/>
            <w:tcBorders>
              <w:top w:val="single" w:sz="6" w:space="0" w:color="000000"/>
              <w:left w:val="single" w:sz="6" w:space="0" w:color="000000"/>
              <w:right w:val="single" w:sz="6" w:space="0" w:color="000000"/>
            </w:tcBorders>
            <w:vAlign w:val="center"/>
          </w:tcPr>
          <w:p w14:paraId="29D785D3" w14:textId="77777777" w:rsidR="00BE57A3"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rPr>
              <w:t xml:space="preserve">1 </w:t>
            </w:r>
            <w:proofErr w:type="spellStart"/>
            <w:r w:rsidRPr="00BE0147">
              <w:rPr>
                <w:rFonts w:asciiTheme="majorEastAsia" w:eastAsiaTheme="majorEastAsia" w:hAnsiTheme="majorEastAsia" w:hint="eastAsia"/>
                <w:sz w:val="18"/>
              </w:rPr>
              <w:t>月末日</w:t>
            </w:r>
            <w:proofErr w:type="spellEnd"/>
          </w:p>
        </w:tc>
        <w:tc>
          <w:tcPr>
            <w:tcW w:w="1095" w:type="dxa"/>
            <w:gridSpan w:val="3"/>
            <w:tcBorders>
              <w:top w:val="single" w:sz="6" w:space="0" w:color="000000"/>
              <w:left w:val="single" w:sz="6" w:space="0" w:color="000000"/>
              <w:right w:val="single" w:sz="6" w:space="0" w:color="000000"/>
            </w:tcBorders>
            <w:vAlign w:val="center"/>
          </w:tcPr>
          <w:p w14:paraId="4C35C1EC" w14:textId="77777777" w:rsidR="00BE57A3" w:rsidRPr="00BE0147" w:rsidRDefault="00BE57A3" w:rsidP="004341FC">
            <w:pPr>
              <w:pStyle w:val="TableParagraph"/>
              <w:ind w:rightChars="65" w:right="143"/>
              <w:jc w:val="center"/>
              <w:rPr>
                <w:rFonts w:asciiTheme="majorEastAsia" w:eastAsiaTheme="majorEastAsia" w:hAnsiTheme="majorEastAsia"/>
                <w:sz w:val="18"/>
              </w:rPr>
            </w:pPr>
            <w:r w:rsidRPr="00BE0147">
              <w:rPr>
                <w:rFonts w:asciiTheme="majorEastAsia" w:eastAsiaTheme="majorEastAsia" w:hAnsiTheme="majorEastAsia" w:hint="eastAsia"/>
                <w:sz w:val="18"/>
                <w:u w:val="single"/>
              </w:rPr>
              <w:t>3 月1</w:t>
            </w:r>
            <w:r w:rsidR="0051072F" w:rsidRPr="00BE0147">
              <w:rPr>
                <w:rFonts w:asciiTheme="majorEastAsia" w:eastAsiaTheme="majorEastAsia" w:hAnsiTheme="majorEastAsia" w:hint="eastAsia"/>
                <w:sz w:val="18"/>
                <w:u w:val="single"/>
                <w:lang w:eastAsia="ja-JP"/>
              </w:rPr>
              <w:t>0</w:t>
            </w:r>
            <w:r w:rsidRPr="00BE0147">
              <w:rPr>
                <w:rFonts w:asciiTheme="majorEastAsia" w:eastAsiaTheme="majorEastAsia" w:hAnsiTheme="majorEastAsia" w:hint="eastAsia"/>
                <w:sz w:val="18"/>
                <w:u w:val="single"/>
              </w:rPr>
              <w:t xml:space="preserve"> 日</w:t>
            </w:r>
          </w:p>
        </w:tc>
        <w:tc>
          <w:tcPr>
            <w:tcW w:w="2801" w:type="dxa"/>
            <w:vMerge/>
            <w:tcBorders>
              <w:top w:val="nil"/>
              <w:left w:val="single" w:sz="6" w:space="0" w:color="000000"/>
              <w:right w:val="single" w:sz="6" w:space="0" w:color="000000"/>
            </w:tcBorders>
          </w:tcPr>
          <w:p w14:paraId="455D6582" w14:textId="77777777" w:rsidR="00BE57A3" w:rsidRPr="00BE0147" w:rsidRDefault="00BE57A3" w:rsidP="004341FC">
            <w:pPr>
              <w:ind w:rightChars="65" w:right="143"/>
              <w:rPr>
                <w:sz w:val="2"/>
                <w:szCs w:val="2"/>
              </w:rPr>
            </w:pPr>
          </w:p>
        </w:tc>
      </w:tr>
    </w:tbl>
    <w:p w14:paraId="0662F696" w14:textId="77777777" w:rsidR="00BE57A3" w:rsidRPr="00BE0147" w:rsidRDefault="00BE57A3" w:rsidP="004341FC">
      <w:pPr>
        <w:pStyle w:val="a3"/>
        <w:spacing w:line="211" w:lineRule="auto"/>
        <w:ind w:left="606" w:rightChars="65" w:right="143" w:hanging="190"/>
        <w:rPr>
          <w:strike/>
          <w:lang w:eastAsia="ja-JP"/>
        </w:rPr>
      </w:pPr>
      <w:r w:rsidRPr="00BE0147">
        <w:rPr>
          <w:spacing w:val="-1"/>
          <w:lang w:eastAsia="ja-JP"/>
        </w:rPr>
        <w:t xml:space="preserve">※提出締切⽇が祝⽇等により閉室の場合は事務局の翌開室⽇を締切⽇とする。  </w:t>
      </w:r>
      <w:r w:rsidRPr="00BE0147">
        <w:rPr>
          <w:w w:val="105"/>
          <w:lang w:eastAsia="ja-JP"/>
        </w:rPr>
        <w:t>事務局開室時間は、平⽇9時〜17時</w:t>
      </w:r>
      <w:r w:rsidR="00E43A2E" w:rsidRPr="00BE0147">
        <w:rPr>
          <w:rFonts w:hint="eastAsia"/>
          <w:w w:val="105"/>
          <w:lang w:eastAsia="ja-JP"/>
        </w:rPr>
        <w:t>。</w:t>
      </w:r>
    </w:p>
    <w:p w14:paraId="1D9A884D" w14:textId="77777777" w:rsidR="00BE57A3" w:rsidRPr="00BE0147" w:rsidRDefault="00BE57A3" w:rsidP="004341FC">
      <w:pPr>
        <w:pStyle w:val="a3"/>
        <w:spacing w:line="291" w:lineRule="exact"/>
        <w:ind w:rightChars="65" w:right="143"/>
        <w:rPr>
          <w:w w:val="105"/>
          <w:lang w:eastAsia="ja-JP"/>
        </w:rPr>
      </w:pPr>
      <w:r w:rsidRPr="00BE0147">
        <w:rPr>
          <w:w w:val="105"/>
          <w:lang w:eastAsia="ja-JP"/>
        </w:rPr>
        <w:t>※出張期間が⽉をまたぐ場合、出張にかかる証憑書類の提出締切は、出張終了⽇を執⾏⽉の基準とする。</w:t>
      </w:r>
    </w:p>
    <w:p w14:paraId="12769AF4" w14:textId="77777777" w:rsidR="00154E46" w:rsidRPr="00BE0147" w:rsidRDefault="00154E46" w:rsidP="004341FC">
      <w:pPr>
        <w:pStyle w:val="a3"/>
        <w:spacing w:line="291" w:lineRule="exact"/>
        <w:ind w:rightChars="65" w:right="143"/>
        <w:rPr>
          <w:lang w:eastAsia="ja-JP"/>
        </w:rPr>
      </w:pPr>
    </w:p>
    <w:tbl>
      <w:tblPr>
        <w:tblStyle w:val="a6"/>
        <w:tblW w:w="0" w:type="auto"/>
        <w:tblInd w:w="-176" w:type="dxa"/>
        <w:tblBorders>
          <w:top w:val="single" w:sz="18" w:space="0" w:color="4F6228" w:themeColor="accent3" w:themeShade="80"/>
          <w:left w:val="single" w:sz="18" w:space="0" w:color="4F6228" w:themeColor="accent3" w:themeShade="80"/>
          <w:bottom w:val="single" w:sz="18" w:space="0" w:color="4F6228" w:themeColor="accent3" w:themeShade="80"/>
          <w:right w:val="single" w:sz="18" w:space="0" w:color="4F6228" w:themeColor="accent3" w:themeShade="80"/>
          <w:insideH w:val="single" w:sz="18" w:space="0" w:color="4F6228" w:themeColor="accent3" w:themeShade="80"/>
          <w:insideV w:val="single" w:sz="18" w:space="0" w:color="4F6228" w:themeColor="accent3" w:themeShade="80"/>
        </w:tblBorders>
        <w:tblLook w:val="04A0" w:firstRow="1" w:lastRow="0" w:firstColumn="1" w:lastColumn="0" w:noHBand="0" w:noVBand="1"/>
      </w:tblPr>
      <w:tblGrid>
        <w:gridCol w:w="425"/>
        <w:gridCol w:w="8955"/>
      </w:tblGrid>
      <w:tr w:rsidR="00BE0147" w:rsidRPr="00BE0147" w14:paraId="03585D83" w14:textId="77777777" w:rsidTr="009E2CC1">
        <w:tc>
          <w:tcPr>
            <w:tcW w:w="425" w:type="dxa"/>
            <w:shd w:val="clear" w:color="auto" w:fill="548235"/>
          </w:tcPr>
          <w:p w14:paraId="4C6BA11A" w14:textId="77777777" w:rsidR="00BE57A3" w:rsidRPr="00BE0147" w:rsidRDefault="00BE57A3" w:rsidP="004341FC">
            <w:pPr>
              <w:pStyle w:val="1"/>
              <w:tabs>
                <w:tab w:val="left" w:pos="-290"/>
              </w:tabs>
              <w:ind w:left="0" w:rightChars="65" w:right="143"/>
              <w:rPr>
                <w:lang w:eastAsia="ja-JP"/>
              </w:rPr>
            </w:pPr>
          </w:p>
        </w:tc>
        <w:tc>
          <w:tcPr>
            <w:tcW w:w="8955" w:type="dxa"/>
            <w:shd w:val="clear" w:color="auto" w:fill="C6E0B4"/>
          </w:tcPr>
          <w:p w14:paraId="581045F3" w14:textId="77777777" w:rsidR="00BE57A3" w:rsidRPr="00BE0147" w:rsidRDefault="00BE57A3" w:rsidP="004341FC">
            <w:pPr>
              <w:pStyle w:val="a3"/>
              <w:spacing w:line="301" w:lineRule="exact"/>
              <w:ind w:left="-108" w:rightChars="65" w:right="143" w:firstLineChars="50" w:firstLine="105"/>
              <w:rPr>
                <w:sz w:val="20"/>
                <w:szCs w:val="20"/>
                <w:lang w:eastAsia="ja-JP"/>
              </w:rPr>
            </w:pPr>
            <w:r w:rsidRPr="00BE0147">
              <w:rPr>
                <w:w w:val="105"/>
                <w:sz w:val="20"/>
                <w:szCs w:val="20"/>
                <w:lang w:eastAsia="ja-JP"/>
              </w:rPr>
              <w:t xml:space="preserve">3. </w:t>
            </w:r>
            <w:r w:rsidR="008D4162" w:rsidRPr="00BE0147">
              <w:rPr>
                <w:w w:val="105"/>
                <w:sz w:val="20"/>
                <w:szCs w:val="20"/>
                <w:lang w:eastAsia="ja-JP"/>
              </w:rPr>
              <w:t>個人研究費</w:t>
            </w:r>
            <w:r w:rsidRPr="00BE0147">
              <w:rPr>
                <w:w w:val="105"/>
                <w:sz w:val="20"/>
                <w:szCs w:val="20"/>
                <w:lang w:eastAsia="ja-JP"/>
              </w:rPr>
              <w:t>の使途の範囲及び制限について</w:t>
            </w:r>
          </w:p>
        </w:tc>
      </w:tr>
    </w:tbl>
    <w:p w14:paraId="70082315" w14:textId="187FB1BA" w:rsidR="00BE57A3" w:rsidRPr="00BE0147" w:rsidRDefault="008D4162" w:rsidP="004341FC">
      <w:pPr>
        <w:pStyle w:val="a3"/>
        <w:spacing w:before="98" w:line="211" w:lineRule="auto"/>
        <w:ind w:left="0" w:rightChars="65" w:right="143"/>
        <w:rPr>
          <w:u w:val="single"/>
          <w:lang w:eastAsia="ja-JP"/>
        </w:rPr>
      </w:pPr>
      <w:r w:rsidRPr="00BE0147">
        <w:rPr>
          <w:u w:val="single"/>
          <w:lang w:eastAsia="ja-JP"/>
        </w:rPr>
        <w:t>個人研究費</w:t>
      </w:r>
      <w:r w:rsidR="00BE57A3" w:rsidRPr="00BE0147">
        <w:rPr>
          <w:u w:val="single"/>
          <w:lang w:eastAsia="ja-JP"/>
        </w:rPr>
        <w:t>の使途範囲は、個⼈で⾏う⾃⾝の専攻分野に関する⽇常的な</w:t>
      </w:r>
      <w:r w:rsidR="00BE57A3" w:rsidRPr="00BE0147">
        <w:rPr>
          <w:rFonts w:hint="eastAsia"/>
          <w:u w:val="single"/>
          <w:lang w:eastAsia="ja-JP"/>
        </w:rPr>
        <w:t>研究</w:t>
      </w:r>
      <w:r w:rsidR="00BE57A3" w:rsidRPr="00BE0147">
        <w:rPr>
          <w:u w:val="single"/>
          <w:lang w:eastAsia="ja-JP"/>
        </w:rPr>
        <w:t>活動に直接必要と認められるものになります。</w:t>
      </w:r>
      <w:r w:rsidR="00A80947" w:rsidRPr="00BE0147">
        <w:rPr>
          <w:rFonts w:hint="eastAsia"/>
          <w:u w:val="single"/>
          <w:lang w:eastAsia="ja-JP"/>
        </w:rPr>
        <w:t>また、条件を満たせば</w:t>
      </w:r>
      <w:r w:rsidR="00A1524F" w:rsidRPr="00BE0147">
        <w:rPr>
          <w:rFonts w:hint="eastAsia"/>
          <w:u w:val="single"/>
          <w:lang w:eastAsia="ja-JP"/>
        </w:rPr>
        <w:t>、研究の応用にあたる</w:t>
      </w:r>
      <w:r w:rsidR="00A80947" w:rsidRPr="00BE0147">
        <w:rPr>
          <w:rFonts w:hint="eastAsia"/>
          <w:u w:val="single"/>
          <w:lang w:eastAsia="ja-JP"/>
        </w:rPr>
        <w:t>教育活動の一部にも使用できます。（（２）参照）</w:t>
      </w:r>
    </w:p>
    <w:p w14:paraId="587FA0DC" w14:textId="06B00FE4" w:rsidR="00A80947" w:rsidRPr="00BE0147" w:rsidRDefault="00A80947" w:rsidP="004341FC">
      <w:pPr>
        <w:pStyle w:val="a3"/>
        <w:spacing w:before="98" w:line="211" w:lineRule="auto"/>
        <w:ind w:left="0" w:rightChars="65" w:right="143"/>
        <w:rPr>
          <w:lang w:eastAsia="ja-JP"/>
        </w:rPr>
      </w:pPr>
      <w:r w:rsidRPr="00BE0147">
        <w:rPr>
          <w:rFonts w:hint="eastAsia"/>
          <w:lang w:eastAsia="ja-JP"/>
        </w:rPr>
        <w:t>※個人研究費規程　第2条</w:t>
      </w:r>
    </w:p>
    <w:p w14:paraId="73E0D0E4" w14:textId="3F94E747" w:rsidR="00A80947" w:rsidRPr="00BE0147" w:rsidRDefault="00A80947" w:rsidP="004341FC">
      <w:pPr>
        <w:pStyle w:val="a3"/>
        <w:spacing w:line="211" w:lineRule="auto"/>
        <w:ind w:leftChars="64" w:left="141" w:rightChars="65" w:right="143" w:firstLineChars="78" w:firstLine="140"/>
        <w:rPr>
          <w:lang w:eastAsia="ja-JP"/>
        </w:rPr>
      </w:pPr>
      <w:r w:rsidRPr="00BE0147">
        <w:rPr>
          <w:rFonts w:hint="eastAsia"/>
          <w:lang w:eastAsia="ja-JP"/>
        </w:rPr>
        <w:t>個人研究費とは、学術研究を推進し、また、研究に根ざした教育の実施による教育面での質向上を図るため、本学の専任教員に対して支給される研究活動費をいう。</w:t>
      </w:r>
    </w:p>
    <w:p w14:paraId="1730615B" w14:textId="071A5756" w:rsidR="009E2CC1" w:rsidRPr="00BE0147" w:rsidRDefault="00154E46" w:rsidP="004341FC">
      <w:pPr>
        <w:pStyle w:val="a3"/>
        <w:spacing w:before="98" w:line="211" w:lineRule="auto"/>
        <w:ind w:left="0" w:rightChars="65" w:right="143"/>
        <w:rPr>
          <w:lang w:eastAsia="ja-JP"/>
        </w:rPr>
      </w:pPr>
      <w:r w:rsidRPr="00BE0147">
        <w:rPr>
          <w:rFonts w:hint="eastAsia"/>
          <w:lang w:eastAsia="ja-JP"/>
        </w:rPr>
        <w:t>（１）</w:t>
      </w:r>
      <w:r w:rsidR="009E2CC1" w:rsidRPr="00BE0147">
        <w:rPr>
          <w:rFonts w:hint="eastAsia"/>
          <w:lang w:eastAsia="ja-JP"/>
        </w:rPr>
        <w:t>使途範囲</w:t>
      </w:r>
    </w:p>
    <w:p w14:paraId="28CD77E8" w14:textId="4B49487E" w:rsidR="009E2CC1" w:rsidRPr="00BE0147" w:rsidRDefault="00FD4AF9" w:rsidP="004341FC">
      <w:pPr>
        <w:pStyle w:val="a3"/>
        <w:spacing w:before="98" w:line="211" w:lineRule="auto"/>
        <w:ind w:leftChars="194" w:left="709" w:rightChars="65" w:right="143" w:hanging="282"/>
        <w:rPr>
          <w:lang w:eastAsia="ja-JP"/>
        </w:rPr>
      </w:pPr>
      <w:r w:rsidRPr="00BE0147">
        <w:rPr>
          <w:rFonts w:hint="eastAsia"/>
          <w:lang w:eastAsia="ja-JP"/>
        </w:rPr>
        <w:t xml:space="preserve">・　</w:t>
      </w:r>
      <w:r w:rsidR="009E2CC1" w:rsidRPr="00BE0147">
        <w:rPr>
          <w:lang w:eastAsia="ja-JP"/>
        </w:rPr>
        <w:t>学術研究目的でも研究費として執行できないもの</w:t>
      </w:r>
      <w:r w:rsidR="009E2CC1" w:rsidRPr="00BE0147">
        <w:rPr>
          <w:rFonts w:hint="eastAsia"/>
          <w:lang w:eastAsia="ja-JP"/>
        </w:rPr>
        <w:t>（</w:t>
      </w:r>
      <w:r w:rsidR="009E2CC1" w:rsidRPr="00BE0147">
        <w:rPr>
          <w:lang w:eastAsia="ja-JP"/>
        </w:rPr>
        <w:t>P.2</w:t>
      </w:r>
      <w:r w:rsidR="009E2CC1" w:rsidRPr="00BE0147">
        <w:rPr>
          <w:rFonts w:hint="eastAsia"/>
          <w:lang w:eastAsia="ja-JP"/>
        </w:rPr>
        <w:t>-1</w:t>
      </w:r>
      <w:r w:rsidR="009E2CC1" w:rsidRPr="00BE0147">
        <w:rPr>
          <w:lang w:eastAsia="ja-JP"/>
        </w:rPr>
        <w:t>「学内研究費の執⾏について」</w:t>
      </w:r>
      <w:r w:rsidR="009E2CC1" w:rsidRPr="00BE0147">
        <w:rPr>
          <w:rFonts w:hint="eastAsia"/>
          <w:lang w:eastAsia="ja-JP"/>
        </w:rPr>
        <w:t>に示す</w:t>
      </w:r>
      <w:r w:rsidR="009E2CC1" w:rsidRPr="00BE0147">
        <w:rPr>
          <w:lang w:eastAsia="ja-JP"/>
        </w:rPr>
        <w:t>「学術研究⽬的(※1)であっても、研究費として執⾏できないもの」</w:t>
      </w:r>
      <w:r w:rsidR="009E2CC1" w:rsidRPr="00BE0147">
        <w:rPr>
          <w:rFonts w:hint="eastAsia"/>
          <w:lang w:eastAsia="ja-JP"/>
        </w:rPr>
        <w:t>）は</w:t>
      </w:r>
      <w:r w:rsidR="009E2CC1" w:rsidRPr="00BE0147">
        <w:rPr>
          <w:lang w:eastAsia="ja-JP"/>
        </w:rPr>
        <w:t>除外。</w:t>
      </w:r>
    </w:p>
    <w:p w14:paraId="349F334B" w14:textId="687E1D93" w:rsidR="0020111B" w:rsidRPr="00BE0147" w:rsidRDefault="00FD4AF9" w:rsidP="004341FC">
      <w:pPr>
        <w:pStyle w:val="a3"/>
        <w:spacing w:before="98" w:line="211" w:lineRule="auto"/>
        <w:ind w:rightChars="65" w:right="143"/>
        <w:rPr>
          <w:lang w:eastAsia="ja-JP"/>
        </w:rPr>
      </w:pPr>
      <w:r w:rsidRPr="00BE0147">
        <w:rPr>
          <w:rFonts w:hint="eastAsia"/>
          <w:lang w:eastAsia="ja-JP"/>
        </w:rPr>
        <w:t xml:space="preserve">・　</w:t>
      </w:r>
      <w:r w:rsidR="0020111B" w:rsidRPr="00BE0147">
        <w:rPr>
          <w:lang w:eastAsia="ja-JP"/>
        </w:rPr>
        <w:t>税法上個人収入とみなされる経費（出版経費等含む）</w:t>
      </w:r>
      <w:r w:rsidR="0020111B" w:rsidRPr="00BE0147">
        <w:rPr>
          <w:rFonts w:hint="eastAsia"/>
          <w:lang w:eastAsia="ja-JP"/>
        </w:rPr>
        <w:t>は執行不可。</w:t>
      </w:r>
    </w:p>
    <w:p w14:paraId="76A98859" w14:textId="606EA593" w:rsidR="009E2CC1" w:rsidRPr="00BE0147" w:rsidRDefault="00154E46" w:rsidP="004341FC">
      <w:pPr>
        <w:pStyle w:val="a3"/>
        <w:spacing w:before="98" w:line="211" w:lineRule="auto"/>
        <w:ind w:left="0" w:rightChars="65" w:right="143"/>
        <w:rPr>
          <w:lang w:eastAsia="ja-JP"/>
        </w:rPr>
      </w:pPr>
      <w:r w:rsidRPr="00BE0147">
        <w:rPr>
          <w:rFonts w:hint="eastAsia"/>
          <w:lang w:eastAsia="ja-JP"/>
        </w:rPr>
        <w:t>（２）</w:t>
      </w:r>
      <w:r w:rsidR="00476FA7" w:rsidRPr="00BE0147">
        <w:rPr>
          <w:rFonts w:hint="eastAsia"/>
          <w:lang w:eastAsia="ja-JP"/>
        </w:rPr>
        <w:t>研究の応用にあたる</w:t>
      </w:r>
      <w:r w:rsidR="009E2CC1" w:rsidRPr="00BE0147">
        <w:rPr>
          <w:rFonts w:hint="eastAsia"/>
          <w:lang w:eastAsia="ja-JP"/>
        </w:rPr>
        <w:t>教育活動に関する制限</w:t>
      </w:r>
    </w:p>
    <w:p w14:paraId="60E0B431" w14:textId="2A4EA7C9" w:rsidR="009E2CC1" w:rsidRPr="00BE0147" w:rsidRDefault="00FD4AF9" w:rsidP="004341FC">
      <w:pPr>
        <w:pStyle w:val="a3"/>
        <w:spacing w:before="98" w:line="211" w:lineRule="auto"/>
        <w:ind w:leftChars="189" w:left="416" w:rightChars="65" w:right="143"/>
        <w:rPr>
          <w:lang w:eastAsia="ja-JP"/>
        </w:rPr>
      </w:pPr>
      <w:r w:rsidRPr="00BE0147">
        <w:rPr>
          <w:rFonts w:hint="eastAsia"/>
          <w:lang w:eastAsia="ja-JP"/>
        </w:rPr>
        <w:t xml:space="preserve">・　</w:t>
      </w:r>
      <w:r w:rsidR="0071077A" w:rsidRPr="00BE0147">
        <w:rPr>
          <w:rFonts w:hint="eastAsia"/>
          <w:lang w:eastAsia="ja-JP"/>
        </w:rPr>
        <w:t>自身が使用する</w:t>
      </w:r>
      <w:r w:rsidR="009E2CC1" w:rsidRPr="00BE0147">
        <w:rPr>
          <w:lang w:eastAsia="ja-JP"/>
        </w:rPr>
        <w:t>物品</w:t>
      </w:r>
      <w:r w:rsidR="00476FA7" w:rsidRPr="00BE0147">
        <w:rPr>
          <w:rFonts w:hint="eastAsia"/>
          <w:lang w:eastAsia="ja-JP"/>
        </w:rPr>
        <w:t>の</w:t>
      </w:r>
      <w:r w:rsidR="009E2CC1" w:rsidRPr="00BE0147">
        <w:rPr>
          <w:lang w:eastAsia="ja-JP"/>
        </w:rPr>
        <w:t>購入のみ可（</w:t>
      </w:r>
      <w:r w:rsidR="005253A1" w:rsidRPr="00BE0147">
        <w:rPr>
          <w:rFonts w:hint="eastAsia"/>
          <w:lang w:eastAsia="ja-JP"/>
        </w:rPr>
        <w:t>旅費</w:t>
      </w:r>
      <w:r w:rsidR="009E2CC1" w:rsidRPr="00BE0147">
        <w:rPr>
          <w:rFonts w:hint="eastAsia"/>
          <w:lang w:eastAsia="ja-JP"/>
        </w:rPr>
        <w:t>等</w:t>
      </w:r>
      <w:r w:rsidR="009E2CC1" w:rsidRPr="00BE0147">
        <w:rPr>
          <w:lang w:eastAsia="ja-JP"/>
        </w:rPr>
        <w:t>は不可）。</w:t>
      </w:r>
      <w:r w:rsidR="0071077A" w:rsidRPr="00BE0147">
        <w:rPr>
          <w:rFonts w:hint="eastAsia"/>
          <w:lang w:eastAsia="ja-JP"/>
        </w:rPr>
        <w:t>※</w:t>
      </w:r>
      <w:r w:rsidR="000D62BB" w:rsidRPr="00BE0147">
        <w:rPr>
          <w:rFonts w:hint="eastAsia"/>
          <w:lang w:eastAsia="ja-JP"/>
        </w:rPr>
        <w:t>自身</w:t>
      </w:r>
      <w:r w:rsidR="0071077A" w:rsidRPr="00BE0147">
        <w:rPr>
          <w:rFonts w:hint="eastAsia"/>
          <w:lang w:eastAsia="ja-JP"/>
        </w:rPr>
        <w:t>の研究活動に関わる教育活動を行うための物品に限る。</w:t>
      </w:r>
    </w:p>
    <w:p w14:paraId="276DB15D" w14:textId="6EF5A4B7" w:rsidR="009E2CC1" w:rsidRPr="00BE0147" w:rsidRDefault="00FD4AF9" w:rsidP="004341FC">
      <w:pPr>
        <w:pStyle w:val="a3"/>
        <w:spacing w:before="98" w:line="211" w:lineRule="auto"/>
        <w:ind w:leftChars="189" w:left="416" w:rightChars="65" w:right="143"/>
        <w:rPr>
          <w:lang w:eastAsia="ja-JP"/>
        </w:rPr>
      </w:pPr>
      <w:r w:rsidRPr="00BE0147">
        <w:rPr>
          <w:rFonts w:hint="eastAsia"/>
          <w:lang w:eastAsia="ja-JP"/>
        </w:rPr>
        <w:t xml:space="preserve">・　</w:t>
      </w:r>
      <w:r w:rsidR="009E2CC1" w:rsidRPr="00BE0147">
        <w:rPr>
          <w:lang w:eastAsia="ja-JP"/>
        </w:rPr>
        <w:t>学生が使用するものは不可</w:t>
      </w:r>
      <w:r w:rsidR="003D44F8" w:rsidRPr="00BE0147">
        <w:rPr>
          <w:rFonts w:hint="eastAsia"/>
          <w:lang w:eastAsia="ja-JP"/>
        </w:rPr>
        <w:t>（例：学生に配布する資料、ゼミ・授業等でのレクレーション活動に関するもの等）</w:t>
      </w:r>
      <w:r w:rsidR="00A4382E" w:rsidRPr="00BE0147">
        <w:rPr>
          <w:rFonts w:hint="eastAsia"/>
          <w:lang w:eastAsia="ja-JP"/>
        </w:rPr>
        <w:t>。</w:t>
      </w:r>
    </w:p>
    <w:p w14:paraId="69C3670C" w14:textId="10B704C2" w:rsidR="009E2CC1" w:rsidRPr="00BE0147" w:rsidRDefault="00FD4AF9" w:rsidP="004341FC">
      <w:pPr>
        <w:pStyle w:val="a3"/>
        <w:spacing w:before="98" w:line="211" w:lineRule="auto"/>
        <w:ind w:leftChars="189" w:left="416" w:rightChars="65" w:right="143"/>
        <w:rPr>
          <w:lang w:eastAsia="ja-JP"/>
        </w:rPr>
      </w:pPr>
      <w:r w:rsidRPr="00BE0147">
        <w:rPr>
          <w:rFonts w:hint="eastAsia"/>
          <w:lang w:eastAsia="ja-JP"/>
        </w:rPr>
        <w:t xml:space="preserve">・　</w:t>
      </w:r>
      <w:r w:rsidR="009E2CC1" w:rsidRPr="00BE0147">
        <w:rPr>
          <w:lang w:eastAsia="ja-JP"/>
        </w:rPr>
        <w:t>他の経費との合算不可（明確に分割できる場合は可）。</w:t>
      </w:r>
    </w:p>
    <w:p w14:paraId="4438F121" w14:textId="10176BAF" w:rsidR="009E2CC1" w:rsidRPr="00BE0147" w:rsidRDefault="00154E46" w:rsidP="004341FC">
      <w:pPr>
        <w:pStyle w:val="a3"/>
        <w:spacing w:before="98" w:line="211" w:lineRule="auto"/>
        <w:ind w:left="0" w:rightChars="65" w:right="143"/>
        <w:rPr>
          <w:lang w:eastAsia="ja-JP"/>
        </w:rPr>
      </w:pPr>
      <w:r w:rsidRPr="00BE0147">
        <w:rPr>
          <w:rFonts w:hint="eastAsia"/>
          <w:lang w:eastAsia="ja-JP"/>
        </w:rPr>
        <w:t>（３）</w:t>
      </w:r>
      <w:r w:rsidR="009E2CC1" w:rsidRPr="00BE0147">
        <w:rPr>
          <w:rFonts w:hint="eastAsia"/>
          <w:lang w:eastAsia="ja-JP"/>
        </w:rPr>
        <w:t>特別に認められる支出</w:t>
      </w:r>
    </w:p>
    <w:p w14:paraId="57874C4B" w14:textId="646934A5" w:rsidR="009E2CC1" w:rsidRPr="00BE0147" w:rsidRDefault="00FD4AF9" w:rsidP="00EB09D7">
      <w:pPr>
        <w:pStyle w:val="a3"/>
        <w:spacing w:before="98" w:line="211" w:lineRule="auto"/>
        <w:ind w:leftChars="192" w:left="566" w:rightChars="65" w:right="143" w:hangingChars="80" w:hanging="144"/>
        <w:rPr>
          <w:lang w:eastAsia="ja-JP"/>
        </w:rPr>
      </w:pPr>
      <w:r w:rsidRPr="00BE0147">
        <w:rPr>
          <w:rFonts w:hint="eastAsia"/>
          <w:lang w:eastAsia="ja-JP"/>
        </w:rPr>
        <w:t xml:space="preserve">・　</w:t>
      </w:r>
      <w:r w:rsidR="009E2CC1" w:rsidRPr="00BE0147">
        <w:rPr>
          <w:lang w:eastAsia="ja-JP"/>
        </w:rPr>
        <w:t>科研費申請関連費用（</w:t>
      </w:r>
      <w:r w:rsidR="00056974" w:rsidRPr="00BE0147">
        <w:rPr>
          <w:rFonts w:hint="eastAsia"/>
          <w:lang w:eastAsia="ja-JP"/>
        </w:rPr>
        <w:t>外部業者による</w:t>
      </w:r>
      <w:r w:rsidR="009E2CC1" w:rsidRPr="00BE0147">
        <w:rPr>
          <w:lang w:eastAsia="ja-JP"/>
        </w:rPr>
        <w:t>添削費</w:t>
      </w:r>
      <w:r w:rsidR="009E2CC1" w:rsidRPr="00BE0147">
        <w:rPr>
          <w:rFonts w:hint="eastAsia"/>
          <w:lang w:eastAsia="ja-JP"/>
        </w:rPr>
        <w:t>（</w:t>
      </w:r>
      <w:r w:rsidR="0000202F" w:rsidRPr="00BE0147">
        <w:rPr>
          <w:rFonts w:hint="eastAsia"/>
          <w:lang w:eastAsia="ja-JP"/>
        </w:rPr>
        <w:t>年</w:t>
      </w:r>
      <w:r w:rsidR="009E2CC1" w:rsidRPr="00BE0147">
        <w:rPr>
          <w:rFonts w:hint="eastAsia"/>
          <w:lang w:eastAsia="ja-JP"/>
        </w:rPr>
        <w:t>1回）</w:t>
      </w:r>
      <w:r w:rsidR="009E2CC1" w:rsidRPr="00BE0147">
        <w:rPr>
          <w:lang w:eastAsia="ja-JP"/>
        </w:rPr>
        <w:t>、セミナー参加費、書籍購入）。</w:t>
      </w:r>
      <w:r w:rsidR="009E2CC1" w:rsidRPr="00BE0147">
        <w:rPr>
          <w:rFonts w:hint="eastAsia"/>
          <w:lang w:eastAsia="ja-JP"/>
        </w:rPr>
        <w:t>研究代表者として申請する場合に限る。</w:t>
      </w:r>
    </w:p>
    <w:p w14:paraId="7C86CC55" w14:textId="22971520" w:rsidR="009E2CC1" w:rsidRPr="00BE0147" w:rsidRDefault="00FD4AF9" w:rsidP="004341FC">
      <w:pPr>
        <w:pStyle w:val="a3"/>
        <w:spacing w:before="98" w:line="211" w:lineRule="auto"/>
        <w:ind w:leftChars="189" w:left="416" w:rightChars="65" w:right="143"/>
        <w:rPr>
          <w:lang w:eastAsia="ja-JP"/>
        </w:rPr>
      </w:pPr>
      <w:r w:rsidRPr="00BE0147">
        <w:rPr>
          <w:rFonts w:hint="eastAsia"/>
          <w:lang w:eastAsia="ja-JP"/>
        </w:rPr>
        <w:t xml:space="preserve">・　</w:t>
      </w:r>
      <w:r w:rsidR="0000202F" w:rsidRPr="00BE0147">
        <w:rPr>
          <w:rFonts w:hint="eastAsia"/>
          <w:lang w:eastAsia="ja-JP"/>
        </w:rPr>
        <w:t>教育</w:t>
      </w:r>
      <w:r w:rsidR="009E2CC1" w:rsidRPr="00BE0147">
        <w:rPr>
          <w:lang w:eastAsia="ja-JP"/>
        </w:rPr>
        <w:t>研究</w:t>
      </w:r>
      <w:r w:rsidR="0000202F" w:rsidRPr="00BE0147">
        <w:rPr>
          <w:rFonts w:hint="eastAsia"/>
          <w:lang w:eastAsia="ja-JP"/>
        </w:rPr>
        <w:t>活動で使用している機器備品・用品</w:t>
      </w:r>
      <w:r w:rsidR="009E2CC1" w:rsidRPr="00BE0147">
        <w:rPr>
          <w:lang w:eastAsia="ja-JP"/>
        </w:rPr>
        <w:t>の修繕（研究費で購入したものに限る）。</w:t>
      </w:r>
    </w:p>
    <w:p w14:paraId="5983AF62" w14:textId="42DB2DE5" w:rsidR="005032EC" w:rsidRPr="00BE0147" w:rsidRDefault="00D25EE5" w:rsidP="004341FC">
      <w:pPr>
        <w:pStyle w:val="a3"/>
        <w:spacing w:before="98" w:line="211" w:lineRule="auto"/>
        <w:ind w:leftChars="192" w:left="566" w:rightChars="65" w:right="143" w:hangingChars="80" w:hanging="144"/>
        <w:rPr>
          <w:lang w:eastAsia="ja-JP"/>
        </w:rPr>
      </w:pPr>
      <w:r w:rsidRPr="00BE0147">
        <w:rPr>
          <w:rFonts w:hint="eastAsia"/>
          <w:lang w:eastAsia="ja-JP"/>
        </w:rPr>
        <w:t>・</w:t>
      </w:r>
      <w:r w:rsidRPr="00BE0147">
        <w:rPr>
          <w:lang w:eastAsia="ja-JP"/>
        </w:rPr>
        <w:tab/>
      </w:r>
      <w:r w:rsidR="00154E46" w:rsidRPr="00BE0147">
        <w:rPr>
          <w:lang w:eastAsia="ja-JP"/>
        </w:rPr>
        <w:t>自宅で使用する機器・備品や、本来他予算で支出すべきもの（机・椅子・書棚など）は不可</w:t>
      </w:r>
      <w:r w:rsidR="00056974" w:rsidRPr="00BE0147">
        <w:rPr>
          <w:rFonts w:hint="eastAsia"/>
          <w:lang w:eastAsia="ja-JP"/>
        </w:rPr>
        <w:t>だが</w:t>
      </w:r>
      <w:r w:rsidR="00E06ADA" w:rsidRPr="00BE0147">
        <w:rPr>
          <w:rFonts w:hint="eastAsia"/>
          <w:lang w:eastAsia="ja-JP"/>
        </w:rPr>
        <w:t>、</w:t>
      </w:r>
      <w:r w:rsidR="00154E46" w:rsidRPr="00BE0147">
        <w:rPr>
          <w:lang w:eastAsia="ja-JP"/>
        </w:rPr>
        <w:t>研究室用書架は標準据付書架が不足する場合のみ可。</w:t>
      </w:r>
    </w:p>
    <w:p w14:paraId="6B811D1C" w14:textId="517C5C51" w:rsidR="006321AF" w:rsidRPr="00BE0147" w:rsidRDefault="006321AF" w:rsidP="004341FC">
      <w:pPr>
        <w:pStyle w:val="a3"/>
        <w:spacing w:before="98" w:line="211" w:lineRule="auto"/>
        <w:ind w:left="0" w:rightChars="65" w:right="143"/>
        <w:rPr>
          <w:lang w:eastAsia="ja-JP"/>
        </w:rPr>
      </w:pPr>
      <w:r w:rsidRPr="00BE0147">
        <w:rPr>
          <w:rFonts w:hint="eastAsia"/>
          <w:lang w:eastAsia="ja-JP"/>
        </w:rPr>
        <w:t>（４）年度をまたぐ購入等：</w:t>
      </w:r>
      <w:r w:rsidRPr="00BE0147">
        <w:rPr>
          <w:lang w:eastAsia="ja-JP"/>
        </w:rPr>
        <w:tab/>
        <w:t>出張や契約購入は単年度が原則</w:t>
      </w:r>
    </w:p>
    <w:p w14:paraId="63E3775B" w14:textId="240FD448" w:rsidR="006321AF" w:rsidRPr="00BE0147" w:rsidRDefault="006321AF" w:rsidP="004341FC">
      <w:pPr>
        <w:pStyle w:val="a3"/>
        <w:spacing w:before="98" w:line="211" w:lineRule="auto"/>
        <w:ind w:leftChars="193" w:left="565" w:rightChars="65" w:right="143" w:hangingChars="78" w:hanging="140"/>
        <w:rPr>
          <w:lang w:eastAsia="ja-JP"/>
        </w:rPr>
      </w:pPr>
      <w:r w:rsidRPr="00BE0147">
        <w:rPr>
          <w:rFonts w:hint="eastAsia"/>
          <w:lang w:eastAsia="ja-JP"/>
        </w:rPr>
        <w:t>・　雑誌、セキュリティソフトなどの、最少契約単位が複数年度になる場合は、事前に各校舎研究支援課（車道は総務課）へ相談</w:t>
      </w:r>
      <w:r w:rsidR="005B19EE" w:rsidRPr="00BE0147">
        <w:rPr>
          <w:rFonts w:hint="eastAsia"/>
          <w:lang w:eastAsia="ja-JP"/>
        </w:rPr>
        <w:t>すること。</w:t>
      </w:r>
    </w:p>
    <w:p w14:paraId="2BEC2A4E" w14:textId="75E45359" w:rsidR="005032EC" w:rsidRPr="00BE0147" w:rsidRDefault="006321AF" w:rsidP="004341FC">
      <w:pPr>
        <w:pStyle w:val="a3"/>
        <w:spacing w:before="98" w:line="211" w:lineRule="auto"/>
        <w:ind w:leftChars="193" w:left="565" w:rightChars="65" w:right="143" w:hangingChars="78" w:hanging="140"/>
        <w:rPr>
          <w:lang w:eastAsia="ja-JP"/>
        </w:rPr>
      </w:pPr>
      <w:r w:rsidRPr="00BE0147">
        <w:rPr>
          <w:rFonts w:hint="eastAsia"/>
          <w:lang w:eastAsia="ja-JP"/>
        </w:rPr>
        <w:t xml:space="preserve">・　</w:t>
      </w:r>
      <w:r w:rsidR="005032EC" w:rsidRPr="00BE0147">
        <w:rPr>
          <w:lang w:eastAsia="ja-JP"/>
        </w:rPr>
        <w:t>次年度初期の出張</w:t>
      </w:r>
      <w:r w:rsidR="005032EC" w:rsidRPr="00BE0147">
        <w:rPr>
          <w:rFonts w:hint="eastAsia"/>
          <w:lang w:eastAsia="ja-JP"/>
        </w:rPr>
        <w:t>において、やむを得ず、前年度中に予約し、支払いする場合は、証憑類と理由書を提出することで次年度の</w:t>
      </w:r>
      <w:r w:rsidR="005032EC" w:rsidRPr="00BE0147">
        <w:rPr>
          <w:lang w:eastAsia="ja-JP"/>
        </w:rPr>
        <w:t>執行</w:t>
      </w:r>
      <w:r w:rsidR="005032EC" w:rsidRPr="00BE0147">
        <w:rPr>
          <w:rFonts w:hint="eastAsia"/>
          <w:lang w:eastAsia="ja-JP"/>
        </w:rPr>
        <w:t>とすることができる</w:t>
      </w:r>
      <w:r w:rsidR="005032EC" w:rsidRPr="00BE0147">
        <w:rPr>
          <w:lang w:eastAsia="ja-JP"/>
        </w:rPr>
        <w:t>。</w:t>
      </w:r>
    </w:p>
    <w:p w14:paraId="4E0DA76B" w14:textId="0CABD85C" w:rsidR="00FD4AF9" w:rsidRPr="00BE0147" w:rsidRDefault="00FD4AF9" w:rsidP="004341FC">
      <w:pPr>
        <w:pStyle w:val="a3"/>
        <w:spacing w:before="98" w:line="211" w:lineRule="auto"/>
        <w:ind w:left="0" w:rightChars="65" w:right="143"/>
        <w:rPr>
          <w:lang w:eastAsia="ja-JP"/>
        </w:rPr>
      </w:pPr>
      <w:r w:rsidRPr="00BE0147">
        <w:rPr>
          <w:rFonts w:hint="eastAsia"/>
          <w:lang w:eastAsia="ja-JP"/>
        </w:rPr>
        <w:t>（５）</w:t>
      </w:r>
      <w:r w:rsidRPr="00BE0147">
        <w:rPr>
          <w:lang w:eastAsia="ja-JP"/>
        </w:rPr>
        <w:t>私費と公費の区別</w:t>
      </w:r>
    </w:p>
    <w:p w14:paraId="7CDCA409" w14:textId="71AFA43C" w:rsidR="00FD4AF9" w:rsidRPr="00BE0147" w:rsidRDefault="00FD4AF9" w:rsidP="004341FC">
      <w:pPr>
        <w:pStyle w:val="a3"/>
        <w:spacing w:before="98" w:line="211" w:lineRule="auto"/>
        <w:ind w:leftChars="193" w:left="565" w:rightChars="65" w:right="143" w:hangingChars="78" w:hanging="140"/>
        <w:rPr>
          <w:lang w:eastAsia="ja-JP"/>
        </w:rPr>
      </w:pPr>
      <w:r w:rsidRPr="00BE0147">
        <w:rPr>
          <w:rFonts w:hint="eastAsia"/>
          <w:lang w:eastAsia="ja-JP"/>
        </w:rPr>
        <w:lastRenderedPageBreak/>
        <w:t xml:space="preserve">・　</w:t>
      </w:r>
      <w:r w:rsidRPr="00BE0147">
        <w:rPr>
          <w:lang w:eastAsia="ja-JP"/>
        </w:rPr>
        <w:t>私物との同時購入や、同行者を含む複数名分の旅費・宿泊領収書は極力避ける。</w:t>
      </w:r>
    </w:p>
    <w:p w14:paraId="378DEA40" w14:textId="2D78226D" w:rsidR="00FD4AF9" w:rsidRPr="00BE0147" w:rsidRDefault="00FD4AF9" w:rsidP="004341FC">
      <w:pPr>
        <w:pStyle w:val="a3"/>
        <w:spacing w:before="98" w:line="211" w:lineRule="auto"/>
        <w:ind w:leftChars="193" w:left="565" w:rightChars="65" w:right="143" w:hangingChars="78" w:hanging="140"/>
        <w:rPr>
          <w:lang w:eastAsia="ja-JP"/>
        </w:rPr>
      </w:pPr>
      <w:r w:rsidRPr="00BE0147">
        <w:rPr>
          <w:rFonts w:hint="eastAsia"/>
          <w:lang w:eastAsia="ja-JP"/>
        </w:rPr>
        <w:t xml:space="preserve">・　</w:t>
      </w:r>
      <w:r w:rsidR="0000202F" w:rsidRPr="00BE0147">
        <w:rPr>
          <w:rFonts w:hint="eastAsia"/>
          <w:lang w:eastAsia="ja-JP"/>
        </w:rPr>
        <w:t>私費</w:t>
      </w:r>
      <w:r w:rsidRPr="00BE0147">
        <w:rPr>
          <w:lang w:eastAsia="ja-JP"/>
        </w:rPr>
        <w:t>で購入した物品の付属品を、公費（研究費）で購入することは不可。</w:t>
      </w:r>
    </w:p>
    <w:p w14:paraId="7889C15E" w14:textId="464D0E2F" w:rsidR="00A4382E" w:rsidRPr="00BE0147" w:rsidRDefault="00A4382E" w:rsidP="004341FC">
      <w:pPr>
        <w:pStyle w:val="a3"/>
        <w:spacing w:before="98" w:line="211" w:lineRule="auto"/>
        <w:ind w:leftChars="193" w:left="565" w:rightChars="65" w:right="143" w:hangingChars="78" w:hanging="140"/>
        <w:rPr>
          <w:lang w:eastAsia="ja-JP"/>
        </w:rPr>
      </w:pPr>
      <w:r w:rsidRPr="00BE0147">
        <w:rPr>
          <w:rFonts w:hint="eastAsia"/>
          <w:lang w:eastAsia="ja-JP"/>
        </w:rPr>
        <w:t>・　ソフトウェアは研究費購入</w:t>
      </w:r>
      <w:r w:rsidRPr="00BE0147">
        <w:rPr>
          <w:lang w:eastAsia="ja-JP"/>
        </w:rPr>
        <w:t>PCにインストールが原則。ただし、研究目的で使用することを条件に、他のPCへのインストールも可</w:t>
      </w:r>
      <w:r w:rsidRPr="00BE0147">
        <w:rPr>
          <w:rFonts w:hint="eastAsia"/>
          <w:lang w:eastAsia="ja-JP"/>
        </w:rPr>
        <w:t>。</w:t>
      </w:r>
    </w:p>
    <w:p w14:paraId="5A607230" w14:textId="64057C68" w:rsidR="00FD4AF9" w:rsidRPr="00BE0147" w:rsidRDefault="00FD4AF9" w:rsidP="004341FC">
      <w:pPr>
        <w:pStyle w:val="a3"/>
        <w:spacing w:before="98" w:line="211" w:lineRule="auto"/>
        <w:ind w:leftChars="193" w:left="565" w:rightChars="65" w:right="143" w:hangingChars="78" w:hanging="140"/>
        <w:rPr>
          <w:lang w:eastAsia="ja-JP"/>
        </w:rPr>
      </w:pPr>
      <w:r w:rsidRPr="00BE0147">
        <w:rPr>
          <w:rFonts w:hint="eastAsia"/>
          <w:lang w:eastAsia="ja-JP"/>
        </w:rPr>
        <w:t>・　乾電池、CD、DVD、キャラクター文具等の研究目的と明確な区分ができない日常品は、理由書の提出が必要な場合あり。</w:t>
      </w:r>
    </w:p>
    <w:p w14:paraId="1D14BC7B" w14:textId="77777777" w:rsidR="00866682" w:rsidRPr="00BE0147" w:rsidRDefault="00866682" w:rsidP="004341FC">
      <w:pPr>
        <w:pStyle w:val="a3"/>
        <w:spacing w:line="280" w:lineRule="exact"/>
        <w:ind w:leftChars="100" w:left="220" w:rightChars="65" w:right="143"/>
        <w:rPr>
          <w:w w:val="105"/>
          <w:lang w:eastAsia="ja-JP"/>
        </w:rPr>
      </w:pPr>
    </w:p>
    <w:tbl>
      <w:tblPr>
        <w:tblStyle w:val="a6"/>
        <w:tblW w:w="0" w:type="auto"/>
        <w:tblInd w:w="-176" w:type="dxa"/>
        <w:tblBorders>
          <w:top w:val="single" w:sz="18" w:space="0" w:color="4F6228" w:themeColor="accent3" w:themeShade="80"/>
          <w:left w:val="single" w:sz="18" w:space="0" w:color="4F6228" w:themeColor="accent3" w:themeShade="80"/>
          <w:bottom w:val="single" w:sz="18" w:space="0" w:color="4F6228" w:themeColor="accent3" w:themeShade="80"/>
          <w:right w:val="single" w:sz="18" w:space="0" w:color="4F6228" w:themeColor="accent3" w:themeShade="80"/>
          <w:insideH w:val="single" w:sz="18" w:space="0" w:color="4F6228" w:themeColor="accent3" w:themeShade="80"/>
          <w:insideV w:val="single" w:sz="18" w:space="0" w:color="4F6228" w:themeColor="accent3" w:themeShade="80"/>
        </w:tblBorders>
        <w:tblLook w:val="04A0" w:firstRow="1" w:lastRow="0" w:firstColumn="1" w:lastColumn="0" w:noHBand="0" w:noVBand="1"/>
      </w:tblPr>
      <w:tblGrid>
        <w:gridCol w:w="425"/>
        <w:gridCol w:w="8955"/>
      </w:tblGrid>
      <w:tr w:rsidR="00BE0147" w:rsidRPr="00BE0147" w14:paraId="57FA8333" w14:textId="77777777" w:rsidTr="00BE57A3">
        <w:tc>
          <w:tcPr>
            <w:tcW w:w="425" w:type="dxa"/>
            <w:shd w:val="clear" w:color="auto" w:fill="548235"/>
          </w:tcPr>
          <w:p w14:paraId="3F8F81F1" w14:textId="77777777" w:rsidR="002B1D28" w:rsidRPr="00BE0147" w:rsidRDefault="002B1D28" w:rsidP="004341FC">
            <w:pPr>
              <w:pStyle w:val="a3"/>
              <w:spacing w:line="280" w:lineRule="exact"/>
              <w:ind w:leftChars="100" w:left="220" w:rightChars="65" w:right="143"/>
              <w:rPr>
                <w:w w:val="105"/>
                <w:lang w:eastAsia="ja-JP"/>
              </w:rPr>
            </w:pPr>
          </w:p>
        </w:tc>
        <w:tc>
          <w:tcPr>
            <w:tcW w:w="8955" w:type="dxa"/>
            <w:shd w:val="clear" w:color="auto" w:fill="C6E0B4"/>
          </w:tcPr>
          <w:p w14:paraId="7F78CA6C" w14:textId="77777777" w:rsidR="002B1D28" w:rsidRPr="00BE0147" w:rsidRDefault="002B1D28" w:rsidP="004341FC">
            <w:pPr>
              <w:pStyle w:val="a3"/>
              <w:spacing w:line="301" w:lineRule="exact"/>
              <w:ind w:left="-108" w:rightChars="65" w:right="143" w:firstLineChars="50" w:firstLine="94"/>
              <w:rPr>
                <w:w w:val="105"/>
                <w:lang w:eastAsia="ja-JP"/>
              </w:rPr>
            </w:pPr>
            <w:r w:rsidRPr="00BE0147">
              <w:rPr>
                <w:w w:val="105"/>
                <w:lang w:eastAsia="ja-JP"/>
              </w:rPr>
              <w:t xml:space="preserve">4. </w:t>
            </w:r>
            <w:r w:rsidR="008D4162" w:rsidRPr="00BE0147">
              <w:rPr>
                <w:w w:val="105"/>
                <w:lang w:eastAsia="ja-JP"/>
              </w:rPr>
              <w:t>個人研究費</w:t>
            </w:r>
            <w:r w:rsidRPr="00BE0147">
              <w:rPr>
                <w:w w:val="105"/>
                <w:lang w:eastAsia="ja-JP"/>
              </w:rPr>
              <w:t>の執⾏⽅法について</w:t>
            </w:r>
          </w:p>
        </w:tc>
      </w:tr>
    </w:tbl>
    <w:p w14:paraId="6C6C5CCC" w14:textId="432E64C3" w:rsidR="00090DFC" w:rsidRPr="00BE0147" w:rsidRDefault="00A1005F" w:rsidP="004341FC">
      <w:pPr>
        <w:pStyle w:val="a3"/>
        <w:spacing w:before="98" w:line="211" w:lineRule="auto"/>
        <w:ind w:left="0" w:rightChars="65" w:right="143" w:firstLineChars="78" w:firstLine="140"/>
        <w:rPr>
          <w:lang w:eastAsia="ja-JP"/>
        </w:rPr>
      </w:pPr>
      <w:r w:rsidRPr="00BE0147">
        <w:rPr>
          <w:rFonts w:hint="eastAsia"/>
          <w:lang w:eastAsia="ja-JP"/>
        </w:rPr>
        <w:t>〇</w:t>
      </w:r>
      <w:r w:rsidR="00090DFC" w:rsidRPr="00BE0147">
        <w:rPr>
          <w:lang w:eastAsia="ja-JP"/>
        </w:rPr>
        <w:t>個人研究費の執行は、</w:t>
      </w:r>
      <w:r w:rsidR="00090DFC" w:rsidRPr="00BE0147">
        <w:rPr>
          <w:b/>
          <w:bCs/>
          <w:lang w:eastAsia="ja-JP"/>
        </w:rPr>
        <w:t>研究者本人が行うこと</w:t>
      </w:r>
      <w:r w:rsidR="00090DFC" w:rsidRPr="00BE0147">
        <w:rPr>
          <w:lang w:eastAsia="ja-JP"/>
        </w:rPr>
        <w:t>。</w:t>
      </w:r>
    </w:p>
    <w:p w14:paraId="1430E3B7" w14:textId="1C8CB714" w:rsidR="00090DFC" w:rsidRPr="00BE0147" w:rsidRDefault="00A1005F" w:rsidP="004341FC">
      <w:pPr>
        <w:pStyle w:val="a3"/>
        <w:spacing w:before="98" w:line="211" w:lineRule="auto"/>
        <w:ind w:left="0" w:rightChars="65" w:right="143" w:firstLineChars="78" w:firstLine="140"/>
        <w:rPr>
          <w:lang w:eastAsia="ja-JP"/>
        </w:rPr>
      </w:pPr>
      <w:r w:rsidRPr="00BE0147">
        <w:rPr>
          <w:rFonts w:hint="eastAsia"/>
          <w:lang w:eastAsia="ja-JP"/>
        </w:rPr>
        <w:t>〇</w:t>
      </w:r>
      <w:r w:rsidR="00090DFC" w:rsidRPr="00BE0147">
        <w:rPr>
          <w:lang w:eastAsia="ja-JP"/>
        </w:rPr>
        <w:t>旅費・物品費・人件費などの執行は、学内研究費執行ルール（共通編）に従う。</w:t>
      </w:r>
    </w:p>
    <w:p w14:paraId="329CA2A5" w14:textId="437D944E" w:rsidR="00090DFC" w:rsidRPr="00BE0147" w:rsidRDefault="00A1005F" w:rsidP="004341FC">
      <w:pPr>
        <w:pStyle w:val="a3"/>
        <w:spacing w:before="98" w:line="211" w:lineRule="auto"/>
        <w:ind w:left="0" w:rightChars="65" w:right="143" w:firstLineChars="78" w:firstLine="140"/>
        <w:rPr>
          <w:lang w:eastAsia="ja-JP"/>
        </w:rPr>
      </w:pPr>
      <w:r w:rsidRPr="00BE0147">
        <w:rPr>
          <w:rFonts w:hint="eastAsia"/>
          <w:lang w:eastAsia="ja-JP"/>
        </w:rPr>
        <w:t>〇</w:t>
      </w:r>
      <w:r w:rsidR="00090DFC" w:rsidRPr="00BE0147">
        <w:rPr>
          <w:lang w:eastAsia="ja-JP"/>
        </w:rPr>
        <w:t>物品費の執行時は、</w:t>
      </w:r>
      <w:r w:rsidR="00090DFC" w:rsidRPr="00BE0147">
        <w:rPr>
          <w:b/>
          <w:bCs/>
          <w:lang w:eastAsia="ja-JP"/>
        </w:rPr>
        <w:t>貼付台紙に根拠資料を添付し、本人直筆の署名をして提出</w:t>
      </w:r>
      <w:r w:rsidR="00090DFC" w:rsidRPr="00BE0147">
        <w:rPr>
          <w:lang w:eastAsia="ja-JP"/>
        </w:rPr>
        <w:t>する。</w:t>
      </w:r>
    </w:p>
    <w:p w14:paraId="3E187280" w14:textId="38511131" w:rsidR="00090DFC" w:rsidRPr="00BE0147" w:rsidRDefault="003F551B" w:rsidP="004341FC">
      <w:pPr>
        <w:pStyle w:val="a3"/>
        <w:spacing w:before="98" w:line="211" w:lineRule="auto"/>
        <w:ind w:leftChars="63" w:left="566" w:rightChars="65" w:right="143" w:hangingChars="237" w:hanging="427"/>
        <w:rPr>
          <w:lang w:eastAsia="ja-JP"/>
        </w:rPr>
      </w:pPr>
      <w:r w:rsidRPr="00BE0147">
        <w:rPr>
          <w:rFonts w:hint="eastAsia"/>
          <w:lang w:eastAsia="ja-JP"/>
        </w:rPr>
        <w:t>〇執行可能かどうか判断に迷う場合には、事前に</w:t>
      </w:r>
      <w:r w:rsidR="0071077A" w:rsidRPr="00BE0147">
        <w:rPr>
          <w:rFonts w:hint="eastAsia"/>
          <w:lang w:eastAsia="ja-JP"/>
        </w:rPr>
        <w:t>各校舎研究支援課（車道は総務課）</w:t>
      </w:r>
      <w:r w:rsidRPr="00BE0147">
        <w:rPr>
          <w:rFonts w:hint="eastAsia"/>
          <w:lang w:eastAsia="ja-JP"/>
        </w:rPr>
        <w:t>に相談、確認のうえ執行してください。</w:t>
      </w:r>
    </w:p>
    <w:p w14:paraId="3E7BF454" w14:textId="3695C70E" w:rsidR="001844D9" w:rsidRPr="00BE0147" w:rsidRDefault="001844D9" w:rsidP="004341FC">
      <w:pPr>
        <w:pStyle w:val="a3"/>
        <w:spacing w:before="98" w:line="211" w:lineRule="auto"/>
        <w:ind w:leftChars="63" w:left="566" w:rightChars="65" w:right="143" w:hangingChars="237" w:hanging="427"/>
        <w:rPr>
          <w:lang w:eastAsia="ja-JP"/>
        </w:rPr>
      </w:pPr>
      <w:r w:rsidRPr="00BE0147">
        <w:rPr>
          <w:rFonts w:hint="eastAsia"/>
          <w:lang w:eastAsia="ja-JP"/>
        </w:rPr>
        <w:t>〇根拠資料等提出書類に不備のないよう提出すること。</w:t>
      </w:r>
    </w:p>
    <w:p w14:paraId="3A21925A" w14:textId="77777777" w:rsidR="003F551B" w:rsidRPr="00BE0147" w:rsidRDefault="003F551B" w:rsidP="004341FC">
      <w:pPr>
        <w:pStyle w:val="a3"/>
        <w:spacing w:before="98" w:line="211" w:lineRule="auto"/>
        <w:ind w:leftChars="63" w:left="566" w:rightChars="65" w:right="143" w:hangingChars="237" w:hanging="427"/>
        <w:rPr>
          <w:lang w:eastAsia="ja-JP"/>
        </w:rPr>
      </w:pPr>
    </w:p>
    <w:p w14:paraId="4AED7B2E" w14:textId="77777777" w:rsidR="00090DFC" w:rsidRPr="00BE0147" w:rsidRDefault="00090DFC" w:rsidP="004341FC">
      <w:pPr>
        <w:pStyle w:val="a3"/>
        <w:spacing w:before="98" w:line="211" w:lineRule="auto"/>
        <w:ind w:leftChars="63" w:left="566" w:rightChars="65" w:right="143" w:hangingChars="237" w:hanging="427"/>
        <w:rPr>
          <w:b/>
          <w:bCs/>
          <w:lang w:eastAsia="ja-JP"/>
        </w:rPr>
      </w:pPr>
      <w:r w:rsidRPr="00BE0147">
        <w:rPr>
          <w:b/>
          <w:bCs/>
          <w:lang w:eastAsia="ja-JP"/>
        </w:rPr>
        <w:t>注意事項（重要）</w:t>
      </w:r>
    </w:p>
    <w:p w14:paraId="27D43F3F" w14:textId="16DBED97" w:rsidR="00BB0616" w:rsidRPr="00BE0147" w:rsidRDefault="00197896" w:rsidP="004341FC">
      <w:pPr>
        <w:pStyle w:val="a3"/>
        <w:spacing w:before="98" w:line="211" w:lineRule="auto"/>
        <w:ind w:left="707" w:rightChars="65" w:right="143" w:hangingChars="393" w:hanging="707"/>
        <w:rPr>
          <w:lang w:eastAsia="ja-JP"/>
        </w:rPr>
      </w:pPr>
      <w:r w:rsidRPr="00BE0147">
        <w:rPr>
          <w:rFonts w:hint="eastAsia"/>
          <w:lang w:eastAsia="ja-JP"/>
        </w:rPr>
        <w:t>（１）</w:t>
      </w:r>
      <w:r w:rsidR="006321AF" w:rsidRPr="00BE0147">
        <w:rPr>
          <w:rFonts w:hint="eastAsia"/>
          <w:lang w:eastAsia="ja-JP"/>
        </w:rPr>
        <w:t>経費についての説明責任</w:t>
      </w:r>
      <w:r w:rsidR="00BB0616" w:rsidRPr="00BE0147">
        <w:rPr>
          <w:rFonts w:hint="eastAsia"/>
          <w:lang w:eastAsia="ja-JP"/>
        </w:rPr>
        <w:t xml:space="preserve">　：　大学運営は、学生の学納金や国の補助金等で賄われていることから、経費について説明責任が生じる。その使途は、第三者が納得できるものでなければならない。</w:t>
      </w:r>
    </w:p>
    <w:p w14:paraId="2D598D89" w14:textId="38D3C420" w:rsidR="00441CE9" w:rsidRPr="00BE0147" w:rsidRDefault="00441CE9" w:rsidP="004341FC">
      <w:pPr>
        <w:pStyle w:val="a3"/>
        <w:spacing w:before="98" w:line="211" w:lineRule="auto"/>
        <w:ind w:left="720" w:rightChars="65" w:right="143"/>
        <w:rPr>
          <w:lang w:eastAsia="ja-JP"/>
        </w:rPr>
      </w:pPr>
      <w:r w:rsidRPr="00BE0147">
        <w:rPr>
          <w:rFonts w:hint="eastAsia"/>
          <w:lang w:eastAsia="ja-JP"/>
        </w:rPr>
        <w:t>＝必要以上に高額な物品の購入、研究活動以外、自身以外の使用が疑われる</w:t>
      </w:r>
      <w:r w:rsidR="00B77B24" w:rsidRPr="00BE0147">
        <w:rPr>
          <w:rFonts w:hint="eastAsia"/>
          <w:lang w:eastAsia="ja-JP"/>
        </w:rPr>
        <w:t>ような</w:t>
      </w:r>
      <w:r w:rsidRPr="00BE0147">
        <w:rPr>
          <w:rFonts w:hint="eastAsia"/>
          <w:lang w:eastAsia="ja-JP"/>
        </w:rPr>
        <w:t>執行は控えること。</w:t>
      </w:r>
    </w:p>
    <w:p w14:paraId="35792639" w14:textId="77777777" w:rsidR="006321AF" w:rsidRPr="00BE0147" w:rsidRDefault="006321AF" w:rsidP="004341FC">
      <w:pPr>
        <w:pStyle w:val="a3"/>
        <w:spacing w:before="98" w:line="211" w:lineRule="auto"/>
        <w:ind w:leftChars="193" w:left="565" w:rightChars="65" w:right="143" w:hangingChars="78" w:hanging="140"/>
        <w:rPr>
          <w:lang w:eastAsia="ja-JP"/>
        </w:rPr>
      </w:pPr>
      <w:r w:rsidRPr="00BE0147">
        <w:rPr>
          <w:rFonts w:hint="eastAsia"/>
          <w:lang w:eastAsia="ja-JP"/>
        </w:rPr>
        <w:t xml:space="preserve">・　</w:t>
      </w:r>
      <w:r w:rsidRPr="00BE0147">
        <w:rPr>
          <w:lang w:eastAsia="ja-JP"/>
        </w:rPr>
        <w:t>購⼊物品・⽀出内容が⽇常的な</w:t>
      </w:r>
      <w:r w:rsidRPr="00BE0147">
        <w:rPr>
          <w:rFonts w:hint="eastAsia"/>
          <w:lang w:eastAsia="ja-JP"/>
        </w:rPr>
        <w:t>研究</w:t>
      </w:r>
      <w:r w:rsidRPr="00BE0147">
        <w:rPr>
          <w:lang w:eastAsia="ja-JP"/>
        </w:rPr>
        <w:t>教育活動に直接必要とされるものか区別がつきにくい場合には、</w:t>
      </w:r>
      <w:r w:rsidRPr="00BE0147">
        <w:rPr>
          <w:rFonts w:hint="eastAsia"/>
          <w:lang w:eastAsia="ja-JP"/>
        </w:rPr>
        <w:t>研究</w:t>
      </w:r>
      <w:r w:rsidRPr="00BE0147">
        <w:rPr>
          <w:lang w:eastAsia="ja-JP"/>
        </w:rPr>
        <w:t>教育活動のためであることを⽰す資料も添付</w:t>
      </w:r>
      <w:r w:rsidRPr="00BE0147">
        <w:rPr>
          <w:rFonts w:hint="eastAsia"/>
          <w:lang w:eastAsia="ja-JP"/>
        </w:rPr>
        <w:t>する</w:t>
      </w:r>
      <w:r w:rsidRPr="00BE0147">
        <w:rPr>
          <w:lang w:eastAsia="ja-JP"/>
        </w:rPr>
        <w:t>。</w:t>
      </w:r>
    </w:p>
    <w:p w14:paraId="0C42C2DC" w14:textId="4B2E367C" w:rsidR="00EC5E63" w:rsidRPr="00BE0147" w:rsidRDefault="006321AF" w:rsidP="004341FC">
      <w:pPr>
        <w:pStyle w:val="a3"/>
        <w:spacing w:before="98" w:line="211" w:lineRule="auto"/>
        <w:ind w:leftChars="193" w:left="565" w:rightChars="65" w:right="143" w:hangingChars="78" w:hanging="140"/>
        <w:rPr>
          <w:lang w:eastAsia="ja-JP"/>
        </w:rPr>
      </w:pPr>
      <w:r w:rsidRPr="00BE0147">
        <w:rPr>
          <w:rFonts w:hint="eastAsia"/>
          <w:lang w:eastAsia="ja-JP"/>
        </w:rPr>
        <w:t xml:space="preserve">・　</w:t>
      </w:r>
      <w:r w:rsidRPr="00BE0147">
        <w:rPr>
          <w:lang w:eastAsia="ja-JP"/>
        </w:rPr>
        <w:t>証憑類や理由書（様式3）の提出が必要な場合あり。使途範囲に疑義がある場合には、「研究費による執⾏願（理由書）」（様式3）を提出し、研究委員会の承認を得たうえで執⾏</w:t>
      </w:r>
      <w:r w:rsidRPr="00BE0147">
        <w:rPr>
          <w:rFonts w:hint="eastAsia"/>
          <w:lang w:eastAsia="ja-JP"/>
        </w:rPr>
        <w:t>できる</w:t>
      </w:r>
      <w:r w:rsidRPr="00BE0147">
        <w:rPr>
          <w:lang w:eastAsia="ja-JP"/>
        </w:rPr>
        <w:t>（「使途に関する注意」参照）。</w:t>
      </w:r>
    </w:p>
    <w:p w14:paraId="438419C3" w14:textId="34BB4E1C" w:rsidR="00BB0616" w:rsidRPr="00BE0147" w:rsidRDefault="00BB0616" w:rsidP="004341FC">
      <w:pPr>
        <w:pStyle w:val="a3"/>
        <w:spacing w:before="98" w:line="211" w:lineRule="auto"/>
        <w:ind w:left="0" w:rightChars="65" w:right="143"/>
        <w:rPr>
          <w:lang w:eastAsia="ja-JP"/>
        </w:rPr>
      </w:pPr>
      <w:r w:rsidRPr="00BE0147">
        <w:rPr>
          <w:rFonts w:hint="eastAsia"/>
          <w:lang w:eastAsia="ja-JP"/>
        </w:rPr>
        <w:t>（</w:t>
      </w:r>
      <w:r w:rsidR="00DC6A50" w:rsidRPr="00BE0147">
        <w:rPr>
          <w:rFonts w:hint="eastAsia"/>
          <w:lang w:eastAsia="ja-JP"/>
        </w:rPr>
        <w:t>２</w:t>
      </w:r>
      <w:r w:rsidRPr="00BE0147">
        <w:rPr>
          <w:rFonts w:hint="eastAsia"/>
          <w:lang w:eastAsia="ja-JP"/>
        </w:rPr>
        <w:t>）</w:t>
      </w:r>
      <w:r w:rsidRPr="00BE0147">
        <w:rPr>
          <w:lang w:eastAsia="ja-JP"/>
        </w:rPr>
        <w:t>領収書管理</w:t>
      </w:r>
      <w:r w:rsidRPr="00BE0147">
        <w:rPr>
          <w:rFonts w:hint="eastAsia"/>
          <w:lang w:eastAsia="ja-JP"/>
        </w:rPr>
        <w:t xml:space="preserve">　</w:t>
      </w:r>
      <w:r w:rsidRPr="00BE0147">
        <w:rPr>
          <w:rFonts w:hint="eastAsia"/>
          <w:b/>
          <w:bCs/>
          <w:u w:val="single"/>
          <w:lang w:eastAsia="ja-JP"/>
        </w:rPr>
        <w:t>※二重計上に注意</w:t>
      </w:r>
    </w:p>
    <w:p w14:paraId="65E3278D" w14:textId="00EAE477" w:rsidR="00CF193F" w:rsidRPr="00BE0147" w:rsidRDefault="00197896" w:rsidP="004341FC">
      <w:pPr>
        <w:pStyle w:val="a3"/>
        <w:spacing w:before="98" w:line="211" w:lineRule="auto"/>
        <w:ind w:leftChars="193" w:left="565" w:rightChars="65" w:right="143" w:hangingChars="78" w:hanging="140"/>
        <w:rPr>
          <w:lang w:eastAsia="ja-JP"/>
        </w:rPr>
      </w:pPr>
      <w:r w:rsidRPr="00BE0147">
        <w:rPr>
          <w:rFonts w:hint="eastAsia"/>
          <w:lang w:eastAsia="ja-JP"/>
        </w:rPr>
        <w:t xml:space="preserve">・　</w:t>
      </w:r>
      <w:r w:rsidR="00BB0616" w:rsidRPr="00BE0147">
        <w:rPr>
          <w:lang w:eastAsia="ja-JP"/>
        </w:rPr>
        <w:t>「再発行」印字がない場合もあるため、提出状況を</w:t>
      </w:r>
      <w:r w:rsidR="00AD4C4C" w:rsidRPr="00BE0147">
        <w:rPr>
          <w:rFonts w:hint="eastAsia"/>
          <w:lang w:eastAsia="ja-JP"/>
        </w:rPr>
        <w:t>自身で</w:t>
      </w:r>
      <w:r w:rsidR="00BB0616" w:rsidRPr="00BE0147">
        <w:rPr>
          <w:lang w:eastAsia="ja-JP"/>
        </w:rPr>
        <w:t>確実に管理</w:t>
      </w:r>
      <w:r w:rsidR="00AD4C4C" w:rsidRPr="00BE0147">
        <w:rPr>
          <w:rFonts w:hint="eastAsia"/>
          <w:lang w:eastAsia="ja-JP"/>
        </w:rPr>
        <w:t>し、同一の領収証の重複提出がないよう留意</w:t>
      </w:r>
      <w:r w:rsidR="00CF193F" w:rsidRPr="00BE0147">
        <w:rPr>
          <w:rFonts w:hint="eastAsia"/>
          <w:lang w:eastAsia="ja-JP"/>
        </w:rPr>
        <w:t>する</w:t>
      </w:r>
      <w:r w:rsidR="00AD4C4C" w:rsidRPr="00BE0147">
        <w:rPr>
          <w:rFonts w:hint="eastAsia"/>
          <w:lang w:eastAsia="ja-JP"/>
        </w:rPr>
        <w:t>こと</w:t>
      </w:r>
      <w:r w:rsidR="00CF193F" w:rsidRPr="00BE0147">
        <w:rPr>
          <w:rFonts w:hint="eastAsia"/>
          <w:lang w:eastAsia="ja-JP"/>
        </w:rPr>
        <w:t>。</w:t>
      </w:r>
    </w:p>
    <w:p w14:paraId="6A44D8FD" w14:textId="7C132FD1" w:rsidR="00BB0616" w:rsidRPr="00BE0147" w:rsidRDefault="00197896" w:rsidP="004341FC">
      <w:pPr>
        <w:pStyle w:val="a3"/>
        <w:spacing w:before="98" w:line="211" w:lineRule="auto"/>
        <w:ind w:left="0" w:rightChars="65" w:right="143" w:firstLineChars="236" w:firstLine="425"/>
        <w:rPr>
          <w:lang w:eastAsia="ja-JP"/>
        </w:rPr>
      </w:pPr>
      <w:r w:rsidRPr="00BE0147">
        <w:rPr>
          <w:rFonts w:hint="eastAsia"/>
          <w:lang w:eastAsia="ja-JP"/>
        </w:rPr>
        <w:t xml:space="preserve">・　</w:t>
      </w:r>
      <w:r w:rsidR="00381E93" w:rsidRPr="00BE0147">
        <w:rPr>
          <w:rFonts w:hint="eastAsia"/>
          <w:lang w:eastAsia="ja-JP"/>
        </w:rPr>
        <w:t>領収書に</w:t>
      </w:r>
      <w:r w:rsidR="00BB0616" w:rsidRPr="00BE0147">
        <w:rPr>
          <w:lang w:eastAsia="ja-JP"/>
        </w:rPr>
        <w:t>「再発行」印字がある場合は、再発行</w:t>
      </w:r>
      <w:r w:rsidR="00381E93" w:rsidRPr="00BE0147">
        <w:rPr>
          <w:rFonts w:hint="eastAsia"/>
          <w:lang w:eastAsia="ja-JP"/>
        </w:rPr>
        <w:t>に係る</w:t>
      </w:r>
      <w:r w:rsidR="00BB0616" w:rsidRPr="00BE0147">
        <w:rPr>
          <w:lang w:eastAsia="ja-JP"/>
        </w:rPr>
        <w:t>説明文を添付</w:t>
      </w:r>
      <w:r w:rsidR="00381E93" w:rsidRPr="00BE0147">
        <w:rPr>
          <w:rFonts w:hint="eastAsia"/>
          <w:lang w:eastAsia="ja-JP"/>
        </w:rPr>
        <w:t>する。</w:t>
      </w:r>
    </w:p>
    <w:p w14:paraId="52B542FD" w14:textId="63988846" w:rsidR="00DC6A50" w:rsidRPr="00BE0147" w:rsidRDefault="00DC6A50" w:rsidP="004341FC">
      <w:pPr>
        <w:pStyle w:val="a3"/>
        <w:spacing w:before="98" w:line="211" w:lineRule="auto"/>
        <w:ind w:left="0" w:rightChars="65" w:right="143"/>
        <w:rPr>
          <w:lang w:eastAsia="ja-JP"/>
        </w:rPr>
      </w:pPr>
      <w:r w:rsidRPr="00BE0147">
        <w:rPr>
          <w:rFonts w:hint="eastAsia"/>
          <w:lang w:eastAsia="ja-JP"/>
        </w:rPr>
        <w:t>（３）その他</w:t>
      </w:r>
    </w:p>
    <w:p w14:paraId="582E761A" w14:textId="4D2E39B0" w:rsidR="00DC6A50" w:rsidRPr="00BE0147" w:rsidRDefault="00197896" w:rsidP="004341FC">
      <w:pPr>
        <w:pStyle w:val="a3"/>
        <w:spacing w:before="98" w:line="211" w:lineRule="auto"/>
        <w:ind w:left="0" w:rightChars="65" w:right="143" w:firstLineChars="236" w:firstLine="425"/>
        <w:rPr>
          <w:lang w:eastAsia="ja-JP"/>
        </w:rPr>
      </w:pPr>
      <w:r w:rsidRPr="00BE0147">
        <w:rPr>
          <w:rFonts w:hint="eastAsia"/>
          <w:lang w:eastAsia="ja-JP"/>
        </w:rPr>
        <w:t xml:space="preserve">・　</w:t>
      </w:r>
      <w:r w:rsidR="00DC6A50" w:rsidRPr="00BE0147">
        <w:rPr>
          <w:lang w:eastAsia="ja-JP"/>
        </w:rPr>
        <w:t>科研費など他の経費と合わせた出張を希望する場合は、事前に研究支援課（車道校舎は総務課）へ連絡すること。</w:t>
      </w:r>
    </w:p>
    <w:p w14:paraId="55B20DBB" w14:textId="65F91A36" w:rsidR="00FD4AF9" w:rsidRPr="00BE0147" w:rsidRDefault="00DC6A50" w:rsidP="004341FC">
      <w:pPr>
        <w:pStyle w:val="a3"/>
        <w:spacing w:before="98" w:line="211" w:lineRule="auto"/>
        <w:ind w:left="0" w:rightChars="65" w:right="143"/>
        <w:rPr>
          <w:lang w:eastAsia="ja-JP"/>
        </w:rPr>
      </w:pPr>
      <w:r w:rsidRPr="00BE0147">
        <w:rPr>
          <w:rFonts w:hint="eastAsia"/>
          <w:noProof/>
          <w:lang w:val="ja-JP" w:eastAsia="ja-JP"/>
        </w:rPr>
        <mc:AlternateContent>
          <mc:Choice Requires="wps">
            <w:drawing>
              <wp:anchor distT="0" distB="0" distL="114300" distR="114300" simplePos="0" relativeHeight="503305272" behindDoc="0" locked="0" layoutInCell="1" allowOverlap="1" wp14:anchorId="12CDEE51" wp14:editId="03DB79AE">
                <wp:simplePos x="0" y="0"/>
                <wp:positionH relativeFrom="column">
                  <wp:posOffset>113030</wp:posOffset>
                </wp:positionH>
                <wp:positionV relativeFrom="paragraph">
                  <wp:posOffset>228600</wp:posOffset>
                </wp:positionV>
                <wp:extent cx="5638800" cy="11734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5638800" cy="1173480"/>
                        </a:xfrm>
                        <a:prstGeom prst="rect">
                          <a:avLst/>
                        </a:prstGeom>
                        <a:noFill/>
                        <a:ln w="31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E84B6" id="正方形/長方形 1" o:spid="_x0000_s1026" style="position:absolute;margin-left:8.9pt;margin-top:18pt;width:444pt;height:92.4pt;z-index:503305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" filled="f" strokecolor="windowText" strokeweight=".25pt">
                <v:stroke dashstyle="1 1"/>
              </v:rect>
            </w:pict>
          </mc:Fallback>
        </mc:AlternateContent>
      </w:r>
    </w:p>
    <w:p w14:paraId="79CA925D" w14:textId="47576FAC" w:rsidR="00FD4AF9" w:rsidRPr="00BE0147" w:rsidRDefault="00DC6A50" w:rsidP="004341FC">
      <w:pPr>
        <w:pStyle w:val="a3"/>
        <w:spacing w:before="49" w:line="240" w:lineRule="auto"/>
        <w:ind w:left="0" w:rightChars="65" w:right="143" w:firstLineChars="157" w:firstLine="283"/>
        <w:rPr>
          <w:lang w:eastAsia="ja-JP"/>
        </w:rPr>
      </w:pPr>
      <w:r w:rsidRPr="00BE0147">
        <w:rPr>
          <w:rFonts w:hint="eastAsia"/>
          <w:lang w:eastAsia="ja-JP"/>
        </w:rPr>
        <w:t>個人研究費での</w:t>
      </w:r>
      <w:r w:rsidRPr="00BE0147">
        <w:rPr>
          <w:lang w:eastAsia="ja-JP"/>
        </w:rPr>
        <w:t>臨時職員</w:t>
      </w:r>
      <w:r w:rsidRPr="00BE0147">
        <w:rPr>
          <w:rFonts w:hint="eastAsia"/>
          <w:lang w:eastAsia="ja-JP"/>
        </w:rPr>
        <w:t>の雇用</w:t>
      </w:r>
    </w:p>
    <w:p w14:paraId="2140DC7F" w14:textId="0D1DFE91" w:rsidR="00DC6A50" w:rsidRPr="00BE0147" w:rsidRDefault="00197896" w:rsidP="004341FC">
      <w:pPr>
        <w:pStyle w:val="a3"/>
        <w:spacing w:before="98" w:line="211" w:lineRule="auto"/>
        <w:ind w:left="566" w:rightChars="65" w:right="143"/>
        <w:rPr>
          <w:lang w:eastAsia="ja-JP"/>
        </w:rPr>
      </w:pPr>
      <w:r w:rsidRPr="00BE0147">
        <w:rPr>
          <w:rFonts w:hint="eastAsia"/>
          <w:lang w:eastAsia="ja-JP"/>
        </w:rPr>
        <w:t xml:space="preserve">・　</w:t>
      </w:r>
      <w:r w:rsidR="00DC6A50" w:rsidRPr="00BE0147">
        <w:rPr>
          <w:lang w:eastAsia="ja-JP"/>
        </w:rPr>
        <w:t>給与は月末締め翌月23日に人事課から支給</w:t>
      </w:r>
      <w:r w:rsidR="00DC6A50" w:rsidRPr="00BE0147">
        <w:rPr>
          <w:rFonts w:hint="eastAsia"/>
          <w:lang w:eastAsia="ja-JP"/>
        </w:rPr>
        <w:t>される</w:t>
      </w:r>
      <w:r w:rsidR="00DC6A50" w:rsidRPr="00BE0147">
        <w:rPr>
          <w:lang w:eastAsia="ja-JP"/>
        </w:rPr>
        <w:t>。</w:t>
      </w:r>
    </w:p>
    <w:p w14:paraId="5057B2C7" w14:textId="0895EFD7" w:rsidR="00DC6A50" w:rsidRPr="00BE0147" w:rsidRDefault="00197896" w:rsidP="00C719B4">
      <w:pPr>
        <w:pStyle w:val="a3"/>
        <w:spacing w:before="98" w:line="211" w:lineRule="auto"/>
        <w:ind w:leftChars="257" w:left="709" w:rightChars="130" w:right="286" w:hangingChars="80" w:hanging="144"/>
        <w:rPr>
          <w:lang w:eastAsia="ja-JP"/>
        </w:rPr>
      </w:pPr>
      <w:r w:rsidRPr="00BE0147">
        <w:rPr>
          <w:rFonts w:hint="eastAsia"/>
          <w:lang w:eastAsia="ja-JP"/>
        </w:rPr>
        <w:t xml:space="preserve">・　</w:t>
      </w:r>
      <w:r w:rsidR="00DC6A50" w:rsidRPr="00BE0147">
        <w:rPr>
          <w:rFonts w:hint="eastAsia"/>
          <w:lang w:eastAsia="ja-JP"/>
        </w:rPr>
        <w:t>依頼者</w:t>
      </w:r>
      <w:r w:rsidR="00DC6A50" w:rsidRPr="00BE0147">
        <w:rPr>
          <w:lang w:eastAsia="ja-JP"/>
        </w:rPr>
        <w:t>は、</w:t>
      </w:r>
      <w:r w:rsidR="006E3879" w:rsidRPr="00BE0147">
        <w:rPr>
          <w:rFonts w:hint="eastAsia"/>
          <w:lang w:eastAsia="ja-JP"/>
        </w:rPr>
        <w:t>翌月23日以降に、</w:t>
      </w:r>
      <w:r w:rsidR="00DC6A50" w:rsidRPr="00BE0147">
        <w:rPr>
          <w:rFonts w:hint="eastAsia"/>
          <w:lang w:eastAsia="ja-JP"/>
        </w:rPr>
        <w:t>各校舎研究支援課（車道は総務課）が発行した請求書に基づき</w:t>
      </w:r>
      <w:r w:rsidR="00DC6A50" w:rsidRPr="00BE0147">
        <w:rPr>
          <w:lang w:eastAsia="ja-JP"/>
        </w:rPr>
        <w:t>個人研究費から大学へ振込または総務課へ現金で支払う。</w:t>
      </w:r>
    </w:p>
    <w:p w14:paraId="4F725070" w14:textId="65E3E767" w:rsidR="00DC6A50" w:rsidRPr="00BE0147" w:rsidRDefault="00197896" w:rsidP="004341FC">
      <w:pPr>
        <w:pStyle w:val="a3"/>
        <w:spacing w:before="98" w:line="211" w:lineRule="auto"/>
        <w:ind w:left="566" w:rightChars="65" w:right="143"/>
        <w:rPr>
          <w:lang w:eastAsia="ja-JP"/>
        </w:rPr>
      </w:pPr>
      <w:r w:rsidRPr="00BE0147">
        <w:rPr>
          <w:rFonts w:hint="eastAsia"/>
          <w:lang w:eastAsia="ja-JP"/>
        </w:rPr>
        <w:t xml:space="preserve">・　</w:t>
      </w:r>
      <w:r w:rsidR="00DC6A50" w:rsidRPr="00BE0147">
        <w:rPr>
          <w:lang w:eastAsia="ja-JP"/>
        </w:rPr>
        <w:t>雇用期間は1月末まで。</w:t>
      </w:r>
    </w:p>
    <w:p w14:paraId="5AECF5A1" w14:textId="18B4AA61" w:rsidR="00DC6A50" w:rsidRPr="00BE0147" w:rsidRDefault="00DC6A50" w:rsidP="004341FC">
      <w:pPr>
        <w:pStyle w:val="a3"/>
        <w:spacing w:before="98" w:line="211" w:lineRule="auto"/>
        <w:ind w:left="0" w:rightChars="65" w:right="143"/>
        <w:rPr>
          <w:lang w:eastAsia="ja-JP"/>
        </w:rPr>
      </w:pPr>
    </w:p>
    <w:p w14:paraId="1D241249" w14:textId="77777777" w:rsidR="00EF2EE2" w:rsidRPr="00BE0147" w:rsidRDefault="00EF2EE2" w:rsidP="004341FC">
      <w:pPr>
        <w:pStyle w:val="a3"/>
        <w:spacing w:line="280" w:lineRule="exact"/>
        <w:ind w:left="0" w:rightChars="65" w:right="143"/>
        <w:rPr>
          <w:w w:val="105"/>
          <w:lang w:eastAsia="ja-JP"/>
        </w:rPr>
      </w:pPr>
    </w:p>
    <w:tbl>
      <w:tblPr>
        <w:tblStyle w:val="a6"/>
        <w:tblW w:w="0" w:type="auto"/>
        <w:tblInd w:w="-176" w:type="dxa"/>
        <w:tblBorders>
          <w:top w:val="single" w:sz="18" w:space="0" w:color="4F6228" w:themeColor="accent3" w:themeShade="80"/>
          <w:left w:val="single" w:sz="18" w:space="0" w:color="4F6228" w:themeColor="accent3" w:themeShade="80"/>
          <w:bottom w:val="single" w:sz="18" w:space="0" w:color="4F6228" w:themeColor="accent3" w:themeShade="80"/>
          <w:right w:val="single" w:sz="18" w:space="0" w:color="4F6228" w:themeColor="accent3" w:themeShade="80"/>
          <w:insideH w:val="single" w:sz="18" w:space="0" w:color="4F6228" w:themeColor="accent3" w:themeShade="80"/>
          <w:insideV w:val="single" w:sz="18" w:space="0" w:color="4F6228" w:themeColor="accent3" w:themeShade="80"/>
        </w:tblBorders>
        <w:tblLook w:val="04A0" w:firstRow="1" w:lastRow="0" w:firstColumn="1" w:lastColumn="0" w:noHBand="0" w:noVBand="1"/>
      </w:tblPr>
      <w:tblGrid>
        <w:gridCol w:w="425"/>
        <w:gridCol w:w="8955"/>
      </w:tblGrid>
      <w:tr w:rsidR="00BE0147" w:rsidRPr="00BE0147" w14:paraId="229EC455" w14:textId="77777777" w:rsidTr="007206B6">
        <w:tc>
          <w:tcPr>
            <w:tcW w:w="425" w:type="dxa"/>
            <w:shd w:val="clear" w:color="auto" w:fill="548235"/>
          </w:tcPr>
          <w:p w14:paraId="0BDE381D" w14:textId="77777777" w:rsidR="002B1D28" w:rsidRPr="00BE0147" w:rsidRDefault="002B1D28" w:rsidP="004341FC">
            <w:pPr>
              <w:pStyle w:val="1"/>
              <w:tabs>
                <w:tab w:val="left" w:pos="-290"/>
              </w:tabs>
              <w:ind w:left="0" w:rightChars="65" w:right="143"/>
              <w:rPr>
                <w:lang w:eastAsia="ja-JP"/>
              </w:rPr>
            </w:pPr>
            <w:bookmarkStart w:id="1" w:name="_Hlk215761836"/>
          </w:p>
        </w:tc>
        <w:tc>
          <w:tcPr>
            <w:tcW w:w="8955" w:type="dxa"/>
            <w:shd w:val="clear" w:color="auto" w:fill="C6E0B4"/>
          </w:tcPr>
          <w:p w14:paraId="671B6FD9" w14:textId="4D5A72F5" w:rsidR="002B1D28" w:rsidRPr="00BE0147" w:rsidRDefault="00D63B4C" w:rsidP="004341FC">
            <w:pPr>
              <w:pStyle w:val="a3"/>
              <w:spacing w:line="301" w:lineRule="exact"/>
              <w:ind w:left="-108" w:rightChars="65" w:right="143" w:firstLineChars="50" w:firstLine="105"/>
              <w:rPr>
                <w:sz w:val="20"/>
                <w:szCs w:val="20"/>
                <w:lang w:eastAsia="ja-JP"/>
              </w:rPr>
            </w:pPr>
            <w:r w:rsidRPr="00BE0147">
              <w:rPr>
                <w:rFonts w:hint="eastAsia"/>
                <w:w w:val="105"/>
                <w:sz w:val="20"/>
                <w:szCs w:val="20"/>
                <w:lang w:eastAsia="ja-JP"/>
              </w:rPr>
              <w:t>5</w:t>
            </w:r>
            <w:r w:rsidR="002B1D28" w:rsidRPr="00BE0147">
              <w:rPr>
                <w:w w:val="105"/>
                <w:sz w:val="20"/>
                <w:szCs w:val="20"/>
                <w:lang w:eastAsia="ja-JP"/>
              </w:rPr>
              <w:t xml:space="preserve">. </w:t>
            </w:r>
            <w:r w:rsidR="008D4162" w:rsidRPr="00BE0147">
              <w:rPr>
                <w:w w:val="105"/>
                <w:sz w:val="20"/>
                <w:szCs w:val="20"/>
                <w:lang w:eastAsia="ja-JP"/>
              </w:rPr>
              <w:t>個人研究費</w:t>
            </w:r>
            <w:r w:rsidR="002B1D28" w:rsidRPr="00BE0147">
              <w:rPr>
                <w:w w:val="105"/>
                <w:sz w:val="20"/>
                <w:szCs w:val="20"/>
                <w:lang w:eastAsia="ja-JP"/>
              </w:rPr>
              <w:t>の事務処理について</w:t>
            </w:r>
          </w:p>
        </w:tc>
      </w:tr>
    </w:tbl>
    <w:bookmarkEnd w:id="1"/>
    <w:p w14:paraId="5DA0B3DC" w14:textId="798C95FC" w:rsidR="00090DFC" w:rsidRPr="00BE0147" w:rsidRDefault="00C026B6" w:rsidP="004341FC">
      <w:pPr>
        <w:pStyle w:val="a3"/>
        <w:spacing w:before="98" w:line="211" w:lineRule="auto"/>
        <w:ind w:left="0" w:rightChars="65" w:right="143"/>
        <w:rPr>
          <w:lang w:eastAsia="ja-JP"/>
        </w:rPr>
      </w:pPr>
      <w:r w:rsidRPr="00BE0147">
        <w:rPr>
          <w:rFonts w:hint="eastAsia"/>
          <w:lang w:eastAsia="ja-JP"/>
        </w:rPr>
        <w:t>（１）</w:t>
      </w:r>
      <w:r w:rsidR="007206B6" w:rsidRPr="00BE0147">
        <w:rPr>
          <w:rFonts w:hint="eastAsia"/>
          <w:lang w:eastAsia="ja-JP"/>
        </w:rPr>
        <w:t>事務担当</w:t>
      </w:r>
      <w:r w:rsidRPr="00BE0147">
        <w:rPr>
          <w:rFonts w:hint="eastAsia"/>
          <w:lang w:eastAsia="ja-JP"/>
        </w:rPr>
        <w:t xml:space="preserve">　</w:t>
      </w:r>
      <w:r w:rsidR="007206B6" w:rsidRPr="00BE0147">
        <w:rPr>
          <w:rFonts w:hint="eastAsia"/>
          <w:lang w:eastAsia="ja-JP"/>
        </w:rPr>
        <w:t>所属校舎の研究支援課（車道校舎は総務課</w:t>
      </w:r>
      <w:r w:rsidR="00B94D67" w:rsidRPr="00BE0147">
        <w:rPr>
          <w:rFonts w:hint="eastAsia"/>
          <w:lang w:eastAsia="ja-JP"/>
        </w:rPr>
        <w:t>）</w:t>
      </w:r>
    </w:p>
    <w:p w14:paraId="260CADEC" w14:textId="70FD55C7" w:rsidR="007206B6" w:rsidRPr="00BE0147" w:rsidRDefault="00C026B6" w:rsidP="004341FC">
      <w:pPr>
        <w:pStyle w:val="a3"/>
        <w:spacing w:before="98" w:line="211" w:lineRule="auto"/>
        <w:ind w:left="0" w:rightChars="65" w:right="143"/>
        <w:rPr>
          <w:lang w:eastAsia="ja-JP"/>
        </w:rPr>
      </w:pPr>
      <w:r w:rsidRPr="00BE0147">
        <w:rPr>
          <w:rFonts w:hint="eastAsia"/>
          <w:lang w:eastAsia="ja-JP"/>
        </w:rPr>
        <w:t>（２）</w:t>
      </w:r>
      <w:r w:rsidR="007206B6" w:rsidRPr="00BE0147">
        <w:rPr>
          <w:rFonts w:hint="eastAsia"/>
          <w:lang w:eastAsia="ja-JP"/>
        </w:rPr>
        <w:t>事務処理の内容</w:t>
      </w:r>
    </w:p>
    <w:p w14:paraId="4F78FD64" w14:textId="7C1F7B94" w:rsidR="007206B6" w:rsidRPr="00BE0147" w:rsidRDefault="00C026B6" w:rsidP="004341FC">
      <w:pPr>
        <w:pStyle w:val="a3"/>
        <w:spacing w:before="56" w:line="285" w:lineRule="exact"/>
        <w:ind w:left="419" w:rightChars="65" w:right="143" w:firstLineChars="78" w:firstLine="147"/>
        <w:rPr>
          <w:w w:val="105"/>
          <w:lang w:eastAsia="ja-JP"/>
        </w:rPr>
      </w:pPr>
      <w:r w:rsidRPr="00BE0147">
        <w:rPr>
          <w:rFonts w:hint="eastAsia"/>
          <w:w w:val="105"/>
          <w:lang w:eastAsia="ja-JP"/>
        </w:rPr>
        <w:t>①</w:t>
      </w:r>
      <w:r w:rsidR="007206B6" w:rsidRPr="00BE0147">
        <w:rPr>
          <w:rFonts w:hint="eastAsia"/>
          <w:w w:val="105"/>
          <w:lang w:eastAsia="ja-JP"/>
        </w:rPr>
        <w:t>証憑書類の整理・集計</w:t>
      </w:r>
    </w:p>
    <w:p w14:paraId="6F9DCA2E" w14:textId="5BFD4F85" w:rsidR="007206B6" w:rsidRPr="00BE0147" w:rsidRDefault="007206B6" w:rsidP="004341FC">
      <w:pPr>
        <w:pStyle w:val="a3"/>
        <w:spacing w:before="56" w:line="285" w:lineRule="exact"/>
        <w:ind w:left="419" w:rightChars="65" w:right="143" w:firstLineChars="153" w:firstLine="289"/>
        <w:rPr>
          <w:w w:val="105"/>
          <w:lang w:eastAsia="ja-JP"/>
        </w:rPr>
      </w:pPr>
      <w:r w:rsidRPr="00BE0147">
        <w:rPr>
          <w:rFonts w:hint="eastAsia"/>
          <w:w w:val="105"/>
          <w:lang w:eastAsia="ja-JP"/>
        </w:rPr>
        <w:t>提出された証憑書類を費目ごとに区分し、集計</w:t>
      </w:r>
      <w:r w:rsidR="00197896" w:rsidRPr="00BE0147">
        <w:rPr>
          <w:rFonts w:hint="eastAsia"/>
          <w:w w:val="105"/>
          <w:lang w:eastAsia="ja-JP"/>
        </w:rPr>
        <w:t>する</w:t>
      </w:r>
      <w:r w:rsidRPr="00BE0147">
        <w:rPr>
          <w:rFonts w:hint="eastAsia"/>
          <w:w w:val="105"/>
          <w:lang w:eastAsia="ja-JP"/>
        </w:rPr>
        <w:t>。</w:t>
      </w:r>
    </w:p>
    <w:p w14:paraId="0468A32F" w14:textId="366746CD" w:rsidR="007206B6" w:rsidRPr="00BE0147" w:rsidRDefault="007206B6" w:rsidP="004341FC">
      <w:pPr>
        <w:pStyle w:val="a3"/>
        <w:spacing w:before="56" w:line="285" w:lineRule="exact"/>
        <w:ind w:left="419" w:rightChars="65" w:right="143" w:firstLineChars="153" w:firstLine="289"/>
        <w:rPr>
          <w:w w:val="105"/>
          <w:lang w:eastAsia="ja-JP"/>
        </w:rPr>
      </w:pPr>
      <w:r w:rsidRPr="00BE0147">
        <w:rPr>
          <w:rFonts w:hint="eastAsia"/>
          <w:w w:val="105"/>
          <w:lang w:eastAsia="ja-JP"/>
        </w:rPr>
        <w:lastRenderedPageBreak/>
        <w:t>費目の種類：国内旅費</w:t>
      </w:r>
      <w:r w:rsidR="00C026B6" w:rsidRPr="00BE0147">
        <w:rPr>
          <w:rFonts w:hint="eastAsia"/>
          <w:w w:val="105"/>
          <w:lang w:eastAsia="ja-JP"/>
        </w:rPr>
        <w:t>、</w:t>
      </w:r>
      <w:r w:rsidRPr="00BE0147">
        <w:rPr>
          <w:w w:val="105"/>
          <w:lang w:eastAsia="ja-JP"/>
        </w:rPr>
        <w:t xml:space="preserve"> 海外旅費</w:t>
      </w:r>
      <w:r w:rsidR="00C026B6" w:rsidRPr="00BE0147">
        <w:rPr>
          <w:rFonts w:hint="eastAsia"/>
          <w:w w:val="105"/>
          <w:lang w:eastAsia="ja-JP"/>
        </w:rPr>
        <w:t>、</w:t>
      </w:r>
      <w:r w:rsidRPr="00BE0147">
        <w:rPr>
          <w:w w:val="105"/>
          <w:lang w:eastAsia="ja-JP"/>
        </w:rPr>
        <w:t>機器費</w:t>
      </w:r>
      <w:r w:rsidR="00C026B6" w:rsidRPr="00BE0147">
        <w:rPr>
          <w:rFonts w:hint="eastAsia"/>
          <w:w w:val="105"/>
          <w:lang w:eastAsia="ja-JP"/>
        </w:rPr>
        <w:t>、</w:t>
      </w:r>
      <w:r w:rsidRPr="00BE0147">
        <w:rPr>
          <w:rFonts w:hint="eastAsia"/>
          <w:w w:val="105"/>
          <w:lang w:eastAsia="ja-JP"/>
        </w:rPr>
        <w:t>用品費</w:t>
      </w:r>
      <w:r w:rsidR="00C026B6" w:rsidRPr="00BE0147">
        <w:rPr>
          <w:rFonts w:hint="eastAsia"/>
          <w:w w:val="105"/>
          <w:lang w:eastAsia="ja-JP"/>
        </w:rPr>
        <w:t>、</w:t>
      </w:r>
      <w:r w:rsidRPr="00BE0147">
        <w:rPr>
          <w:rFonts w:hint="eastAsia"/>
          <w:w w:val="105"/>
          <w:lang w:eastAsia="ja-JP"/>
        </w:rPr>
        <w:t>その他（消耗品費、人件費〔給与払〕など）</w:t>
      </w:r>
    </w:p>
    <w:p w14:paraId="7AB4EEE6" w14:textId="453F1993" w:rsidR="007206B6" w:rsidRPr="00BE0147" w:rsidRDefault="00197896" w:rsidP="004341FC">
      <w:pPr>
        <w:pStyle w:val="a3"/>
        <w:spacing w:before="56" w:line="285" w:lineRule="exact"/>
        <w:ind w:left="419" w:rightChars="65" w:right="143" w:firstLineChars="78" w:firstLine="147"/>
        <w:rPr>
          <w:w w:val="105"/>
          <w:lang w:eastAsia="ja-JP"/>
        </w:rPr>
      </w:pPr>
      <w:r w:rsidRPr="00BE0147">
        <w:rPr>
          <w:rFonts w:hint="eastAsia"/>
          <w:w w:val="105"/>
          <w:lang w:eastAsia="ja-JP"/>
        </w:rPr>
        <w:t>②</w:t>
      </w:r>
      <w:r w:rsidR="007206B6" w:rsidRPr="00BE0147">
        <w:rPr>
          <w:rFonts w:hint="eastAsia"/>
          <w:w w:val="105"/>
          <w:lang w:eastAsia="ja-JP"/>
        </w:rPr>
        <w:t>不明点の確認</w:t>
      </w:r>
      <w:r w:rsidR="00C026B6" w:rsidRPr="00BE0147">
        <w:rPr>
          <w:rFonts w:hint="eastAsia"/>
          <w:w w:val="105"/>
          <w:lang w:eastAsia="ja-JP"/>
        </w:rPr>
        <w:t xml:space="preserve">　</w:t>
      </w:r>
    </w:p>
    <w:p w14:paraId="6812A25B" w14:textId="20D36EEE" w:rsidR="007206B6" w:rsidRPr="00BE0147" w:rsidRDefault="00197896" w:rsidP="004341FC">
      <w:pPr>
        <w:pStyle w:val="a3"/>
        <w:spacing w:before="56" w:line="285" w:lineRule="exact"/>
        <w:ind w:left="419" w:rightChars="65" w:right="143" w:firstLineChars="78" w:firstLine="147"/>
        <w:rPr>
          <w:w w:val="105"/>
          <w:lang w:eastAsia="ja-JP"/>
        </w:rPr>
      </w:pPr>
      <w:r w:rsidRPr="00BE0147">
        <w:rPr>
          <w:rFonts w:hint="eastAsia"/>
          <w:w w:val="105"/>
          <w:lang w:eastAsia="ja-JP"/>
        </w:rPr>
        <w:t>③</w:t>
      </w:r>
      <w:r w:rsidR="007206B6" w:rsidRPr="00BE0147">
        <w:rPr>
          <w:rFonts w:hint="eastAsia"/>
          <w:w w:val="105"/>
          <w:lang w:eastAsia="ja-JP"/>
        </w:rPr>
        <w:t>執行状況の通知</w:t>
      </w:r>
      <w:r w:rsidR="00C026B6" w:rsidRPr="00BE0147">
        <w:rPr>
          <w:rFonts w:hint="eastAsia"/>
          <w:w w:val="105"/>
          <w:lang w:eastAsia="ja-JP"/>
        </w:rPr>
        <w:t xml:space="preserve">　</w:t>
      </w:r>
      <w:r w:rsidR="007206B6" w:rsidRPr="00BE0147">
        <w:rPr>
          <w:rFonts w:hint="eastAsia"/>
          <w:w w:val="105"/>
          <w:lang w:eastAsia="ja-JP"/>
        </w:rPr>
        <w:t>年</w:t>
      </w:r>
      <w:r w:rsidR="007206B6" w:rsidRPr="00BE0147">
        <w:rPr>
          <w:w w:val="105"/>
          <w:lang w:eastAsia="ja-JP"/>
        </w:rPr>
        <w:t>2回、研究者に執行状況を通知</w:t>
      </w:r>
      <w:r w:rsidR="00C026B6" w:rsidRPr="00BE0147">
        <w:rPr>
          <w:rFonts w:hint="eastAsia"/>
          <w:w w:val="105"/>
          <w:lang w:eastAsia="ja-JP"/>
        </w:rPr>
        <w:t>する</w:t>
      </w:r>
      <w:r w:rsidR="007206B6" w:rsidRPr="00BE0147">
        <w:rPr>
          <w:w w:val="105"/>
          <w:lang w:eastAsia="ja-JP"/>
        </w:rPr>
        <w:t>。</w:t>
      </w:r>
    </w:p>
    <w:p w14:paraId="3AD8AB8D" w14:textId="1D42FE7E" w:rsidR="007206B6" w:rsidRPr="00BE0147" w:rsidRDefault="00197896" w:rsidP="004341FC">
      <w:pPr>
        <w:pStyle w:val="a3"/>
        <w:spacing w:before="56" w:line="285" w:lineRule="exact"/>
        <w:ind w:left="419" w:rightChars="65" w:right="143" w:firstLineChars="78" w:firstLine="147"/>
        <w:rPr>
          <w:w w:val="105"/>
          <w:lang w:eastAsia="ja-JP"/>
        </w:rPr>
      </w:pPr>
      <w:r w:rsidRPr="00BE0147">
        <w:rPr>
          <w:rFonts w:hint="eastAsia"/>
          <w:w w:val="105"/>
          <w:lang w:eastAsia="ja-JP"/>
        </w:rPr>
        <w:t>④</w:t>
      </w:r>
      <w:r w:rsidR="007206B6" w:rsidRPr="00BE0147">
        <w:rPr>
          <w:rFonts w:hint="eastAsia"/>
          <w:w w:val="105"/>
          <w:lang w:eastAsia="ja-JP"/>
        </w:rPr>
        <w:t>書類の保管</w:t>
      </w:r>
    </w:p>
    <w:p w14:paraId="76752940" w14:textId="07BC6C0C" w:rsidR="00FD32B9" w:rsidRPr="00BE0147" w:rsidRDefault="007206B6" w:rsidP="004341FC">
      <w:pPr>
        <w:pStyle w:val="a3"/>
        <w:spacing w:before="56" w:line="285" w:lineRule="exact"/>
        <w:ind w:left="419" w:rightChars="65" w:right="143" w:firstLineChars="153" w:firstLine="289"/>
        <w:rPr>
          <w:w w:val="105"/>
          <w:lang w:eastAsia="ja-JP"/>
        </w:rPr>
      </w:pPr>
      <w:r w:rsidRPr="00BE0147">
        <w:rPr>
          <w:rFonts w:hint="eastAsia"/>
          <w:w w:val="105"/>
          <w:lang w:eastAsia="ja-JP"/>
        </w:rPr>
        <w:t>年度終了後、個人研究費執行書類一式を</w:t>
      </w:r>
      <w:r w:rsidR="003B2A0B" w:rsidRPr="00BE0147">
        <w:rPr>
          <w:rFonts w:hint="eastAsia"/>
          <w:w w:val="105"/>
          <w:lang w:eastAsia="ja-JP"/>
        </w:rPr>
        <w:t>各</w:t>
      </w:r>
      <w:r w:rsidRPr="00BE0147">
        <w:rPr>
          <w:rFonts w:hint="eastAsia"/>
          <w:w w:val="105"/>
          <w:lang w:eastAsia="ja-JP"/>
        </w:rPr>
        <w:t>校舎研究支援課（車道校舎は総務課）で保管。</w:t>
      </w:r>
    </w:p>
    <w:p w14:paraId="44305797" w14:textId="77777777" w:rsidR="00FD32B9" w:rsidRPr="00BE0147" w:rsidRDefault="00FD32B9" w:rsidP="004341FC">
      <w:pPr>
        <w:pStyle w:val="a3"/>
        <w:spacing w:before="56" w:line="285" w:lineRule="exact"/>
        <w:ind w:left="419" w:rightChars="65" w:right="143" w:firstLineChars="303" w:firstLine="572"/>
        <w:rPr>
          <w:w w:val="105"/>
          <w:lang w:eastAsia="ja-JP"/>
        </w:rPr>
      </w:pPr>
    </w:p>
    <w:tbl>
      <w:tblPr>
        <w:tblStyle w:val="a6"/>
        <w:tblW w:w="0" w:type="auto"/>
        <w:tblInd w:w="-176" w:type="dxa"/>
        <w:tblBorders>
          <w:top w:val="single" w:sz="18" w:space="0" w:color="4F6228" w:themeColor="accent3" w:themeShade="80"/>
          <w:left w:val="single" w:sz="18" w:space="0" w:color="4F6228" w:themeColor="accent3" w:themeShade="80"/>
          <w:bottom w:val="single" w:sz="18" w:space="0" w:color="4F6228" w:themeColor="accent3" w:themeShade="80"/>
          <w:right w:val="single" w:sz="18" w:space="0" w:color="4F6228" w:themeColor="accent3" w:themeShade="80"/>
          <w:insideH w:val="single" w:sz="18" w:space="0" w:color="4F6228" w:themeColor="accent3" w:themeShade="80"/>
          <w:insideV w:val="single" w:sz="18" w:space="0" w:color="4F6228" w:themeColor="accent3" w:themeShade="80"/>
        </w:tblBorders>
        <w:tblLook w:val="04A0" w:firstRow="1" w:lastRow="0" w:firstColumn="1" w:lastColumn="0" w:noHBand="0" w:noVBand="1"/>
      </w:tblPr>
      <w:tblGrid>
        <w:gridCol w:w="425"/>
        <w:gridCol w:w="8955"/>
      </w:tblGrid>
      <w:tr w:rsidR="00BE0147" w:rsidRPr="00BE0147" w14:paraId="66C33369" w14:textId="77777777" w:rsidTr="00663CDF">
        <w:tc>
          <w:tcPr>
            <w:tcW w:w="425" w:type="dxa"/>
            <w:shd w:val="clear" w:color="auto" w:fill="548235"/>
          </w:tcPr>
          <w:p w14:paraId="6BD83257" w14:textId="77777777" w:rsidR="00D63B4C" w:rsidRPr="00BE0147" w:rsidRDefault="00D63B4C" w:rsidP="004341FC">
            <w:pPr>
              <w:pStyle w:val="1"/>
              <w:tabs>
                <w:tab w:val="left" w:pos="-290"/>
              </w:tabs>
              <w:ind w:left="0" w:rightChars="65" w:right="143"/>
              <w:rPr>
                <w:lang w:eastAsia="ja-JP"/>
              </w:rPr>
            </w:pPr>
            <w:bookmarkStart w:id="2" w:name="_Hlk215761903"/>
          </w:p>
        </w:tc>
        <w:tc>
          <w:tcPr>
            <w:tcW w:w="8955" w:type="dxa"/>
            <w:shd w:val="clear" w:color="auto" w:fill="C6E0B4"/>
          </w:tcPr>
          <w:p w14:paraId="6010275E" w14:textId="10F6D4D8" w:rsidR="00D63B4C" w:rsidRPr="00BE0147" w:rsidRDefault="00D63B4C" w:rsidP="004341FC">
            <w:pPr>
              <w:pStyle w:val="a3"/>
              <w:spacing w:line="301" w:lineRule="exact"/>
              <w:ind w:left="-108" w:rightChars="65" w:right="143" w:firstLineChars="50" w:firstLine="105"/>
              <w:rPr>
                <w:sz w:val="20"/>
                <w:szCs w:val="20"/>
                <w:lang w:eastAsia="ja-JP"/>
              </w:rPr>
            </w:pPr>
            <w:r w:rsidRPr="00BE0147">
              <w:rPr>
                <w:rFonts w:hint="eastAsia"/>
                <w:w w:val="105"/>
                <w:sz w:val="20"/>
                <w:szCs w:val="20"/>
                <w:lang w:eastAsia="ja-JP"/>
              </w:rPr>
              <w:t>6</w:t>
            </w:r>
            <w:r w:rsidRPr="00BE0147">
              <w:rPr>
                <w:w w:val="105"/>
                <w:sz w:val="20"/>
                <w:szCs w:val="20"/>
                <w:lang w:eastAsia="ja-JP"/>
              </w:rPr>
              <w:t xml:space="preserve">. </w:t>
            </w:r>
            <w:r w:rsidRPr="00BE0147">
              <w:rPr>
                <w:rFonts w:hint="eastAsia"/>
                <w:w w:val="105"/>
                <w:sz w:val="20"/>
                <w:szCs w:val="20"/>
                <w:lang w:eastAsia="ja-JP"/>
              </w:rPr>
              <w:t>海外特別研修者の取扱い</w:t>
            </w:r>
          </w:p>
        </w:tc>
      </w:tr>
    </w:tbl>
    <w:bookmarkEnd w:id="2"/>
    <w:p w14:paraId="16BBAC18" w14:textId="77777777" w:rsidR="00D63B4C" w:rsidRPr="00BE0147" w:rsidRDefault="00D63B4C" w:rsidP="004341FC">
      <w:pPr>
        <w:pStyle w:val="a3"/>
        <w:spacing w:before="98" w:line="211" w:lineRule="auto"/>
        <w:ind w:left="0" w:rightChars="65" w:right="143"/>
        <w:rPr>
          <w:lang w:eastAsia="ja-JP"/>
        </w:rPr>
      </w:pPr>
      <w:r w:rsidRPr="00BE0147">
        <w:rPr>
          <w:rFonts w:hint="eastAsia"/>
          <w:lang w:eastAsia="ja-JP"/>
        </w:rPr>
        <w:t>（１）</w:t>
      </w:r>
      <w:r w:rsidRPr="00BE0147">
        <w:rPr>
          <w:lang w:eastAsia="ja-JP"/>
        </w:rPr>
        <w:t>教育職員特別研修等で海外に居住している間は、以下の事項を除き、加算</w:t>
      </w:r>
      <w:r w:rsidRPr="00BE0147">
        <w:rPr>
          <w:rFonts w:hint="eastAsia"/>
          <w:lang w:eastAsia="ja-JP"/>
        </w:rPr>
        <w:t>なし</w:t>
      </w:r>
    </w:p>
    <w:p w14:paraId="38C5D7A1" w14:textId="77777777" w:rsidR="00D63B4C" w:rsidRPr="00BE0147" w:rsidRDefault="00D63B4C" w:rsidP="004341FC">
      <w:pPr>
        <w:pStyle w:val="a3"/>
        <w:spacing w:before="98" w:line="211" w:lineRule="auto"/>
        <w:ind w:leftChars="255" w:left="562" w:rightChars="65" w:right="143" w:hanging="1"/>
        <w:rPr>
          <w:lang w:eastAsia="ja-JP"/>
        </w:rPr>
      </w:pPr>
      <w:r w:rsidRPr="00BE0147">
        <w:rPr>
          <w:rFonts w:hint="eastAsia"/>
          <w:lang w:eastAsia="ja-JP"/>
        </w:rPr>
        <w:t xml:space="preserve">・　</w:t>
      </w:r>
      <w:r w:rsidRPr="00BE0147">
        <w:rPr>
          <w:lang w:eastAsia="ja-JP"/>
        </w:rPr>
        <w:t>科学研究費助成事業に</w:t>
      </w:r>
      <w:r w:rsidRPr="00BE0147">
        <w:rPr>
          <w:rFonts w:hint="eastAsia"/>
          <w:lang w:eastAsia="ja-JP"/>
        </w:rPr>
        <w:t>採択</w:t>
      </w:r>
      <w:r w:rsidRPr="00BE0147">
        <w:rPr>
          <w:lang w:eastAsia="ja-JP"/>
        </w:rPr>
        <w:t>された者に対する加算</w:t>
      </w:r>
    </w:p>
    <w:p w14:paraId="18EE1D33" w14:textId="77777777" w:rsidR="00D63B4C" w:rsidRPr="00BE0147" w:rsidRDefault="00D63B4C" w:rsidP="004341FC">
      <w:pPr>
        <w:pStyle w:val="a3"/>
        <w:spacing w:line="280" w:lineRule="exact"/>
        <w:ind w:leftChars="255" w:left="700" w:rightChars="65" w:right="143" w:hangingChars="77" w:hanging="139"/>
        <w:rPr>
          <w:w w:val="105"/>
          <w:lang w:eastAsia="ja-JP"/>
        </w:rPr>
      </w:pPr>
      <w:r w:rsidRPr="00BE0147">
        <w:rPr>
          <w:rFonts w:hint="eastAsia"/>
          <w:lang w:eastAsia="ja-JP"/>
        </w:rPr>
        <w:t xml:space="preserve">・　</w:t>
      </w:r>
      <w:r w:rsidRPr="00BE0147">
        <w:rPr>
          <w:w w:val="105"/>
          <w:lang w:eastAsia="ja-JP"/>
        </w:rPr>
        <w:t>当該年度の科学研究費助成事業に採択されず、かつ採択されなかった研究課題の中でおおよその順位が[B]</w:t>
      </w:r>
      <w:r w:rsidRPr="00BE0147">
        <w:rPr>
          <w:rFonts w:hint="eastAsia"/>
          <w:w w:val="105"/>
          <w:lang w:eastAsia="ja-JP"/>
        </w:rPr>
        <w:t>評価</w:t>
      </w:r>
      <w:r w:rsidRPr="00BE0147">
        <w:rPr>
          <w:w w:val="105"/>
          <w:lang w:eastAsia="ja-JP"/>
        </w:rPr>
        <w:t>以上の者に対する加算</w:t>
      </w:r>
    </w:p>
    <w:p w14:paraId="01E2DB9D" w14:textId="77777777" w:rsidR="00D63B4C" w:rsidRPr="00BE0147" w:rsidRDefault="00D63B4C" w:rsidP="004341FC">
      <w:pPr>
        <w:pStyle w:val="a3"/>
        <w:spacing w:line="280" w:lineRule="exact"/>
        <w:ind w:leftChars="255" w:left="562" w:rightChars="65" w:right="143" w:hanging="1"/>
        <w:rPr>
          <w:w w:val="105"/>
          <w:lang w:eastAsia="ja-JP"/>
        </w:rPr>
      </w:pPr>
      <w:r w:rsidRPr="00BE0147">
        <w:rPr>
          <w:rFonts w:hint="eastAsia"/>
          <w:lang w:eastAsia="ja-JP"/>
        </w:rPr>
        <w:t xml:space="preserve">・　</w:t>
      </w:r>
      <w:r w:rsidRPr="00BE0147">
        <w:rPr>
          <w:w w:val="105"/>
          <w:lang w:eastAsia="ja-JP"/>
        </w:rPr>
        <w:t>学外学術雑誌掲載加算</w:t>
      </w:r>
    </w:p>
    <w:p w14:paraId="770FBE58" w14:textId="77777777" w:rsidR="00D63B4C" w:rsidRPr="00BE0147" w:rsidRDefault="00D63B4C" w:rsidP="004341FC">
      <w:pPr>
        <w:pStyle w:val="a3"/>
        <w:spacing w:before="98" w:line="211" w:lineRule="auto"/>
        <w:ind w:left="605" w:rightChars="65" w:right="143" w:hangingChars="336" w:hanging="605"/>
        <w:rPr>
          <w:lang w:eastAsia="ja-JP"/>
        </w:rPr>
      </w:pPr>
      <w:r w:rsidRPr="00BE0147">
        <w:rPr>
          <w:rFonts w:hint="eastAsia"/>
          <w:lang w:eastAsia="ja-JP"/>
        </w:rPr>
        <w:t>（２）</w:t>
      </w:r>
      <w:r w:rsidRPr="00BE0147">
        <w:rPr>
          <w:lang w:eastAsia="ja-JP"/>
        </w:rPr>
        <w:t xml:space="preserve"> 個人研究費により居住地国内で移動して⾏う研究活動の旅費は、国内旅費として計上</w:t>
      </w:r>
      <w:r w:rsidRPr="00BE0147">
        <w:rPr>
          <w:rFonts w:hint="eastAsia"/>
          <w:lang w:eastAsia="ja-JP"/>
        </w:rPr>
        <w:t>する</w:t>
      </w:r>
      <w:r w:rsidRPr="00BE0147">
        <w:rPr>
          <w:lang w:eastAsia="ja-JP"/>
        </w:rPr>
        <w:t>。居住地国以外に移動して⾏</w:t>
      </w:r>
      <w:r w:rsidRPr="00BE0147">
        <w:rPr>
          <w:rFonts w:hint="eastAsia"/>
          <w:lang w:eastAsia="ja-JP"/>
        </w:rPr>
        <w:t>う</w:t>
      </w:r>
      <w:r w:rsidRPr="00BE0147">
        <w:rPr>
          <w:lang w:eastAsia="ja-JP"/>
        </w:rPr>
        <w:t>研究活動の旅費は海外旅費として計上</w:t>
      </w:r>
      <w:r w:rsidRPr="00BE0147">
        <w:rPr>
          <w:rFonts w:hint="eastAsia"/>
          <w:lang w:eastAsia="ja-JP"/>
        </w:rPr>
        <w:t>する。宿泊費及び⽇当の執⾏額については、「</w:t>
      </w:r>
      <w:r w:rsidRPr="00BE0147">
        <w:rPr>
          <w:lang w:eastAsia="ja-JP"/>
        </w:rPr>
        <w:t>7 教育職員特別研修・他機関給付研修」のページを</w:t>
      </w:r>
      <w:r w:rsidRPr="00BE0147">
        <w:rPr>
          <w:rFonts w:hint="eastAsia"/>
          <w:lang w:eastAsia="ja-JP"/>
        </w:rPr>
        <w:t>参照のこと</w:t>
      </w:r>
      <w:r w:rsidRPr="00BE0147">
        <w:rPr>
          <w:lang w:eastAsia="ja-JP"/>
        </w:rPr>
        <w:t>。</w:t>
      </w:r>
    </w:p>
    <w:p w14:paraId="16334844" w14:textId="77777777" w:rsidR="00D63B4C" w:rsidRPr="00BE0147" w:rsidRDefault="00D63B4C" w:rsidP="004341FC">
      <w:pPr>
        <w:pStyle w:val="a3"/>
        <w:spacing w:before="98" w:line="211" w:lineRule="auto"/>
        <w:ind w:leftChars="163" w:left="606" w:rightChars="65" w:right="143" w:hangingChars="137" w:hanging="247"/>
        <w:rPr>
          <w:lang w:eastAsia="ja-JP"/>
        </w:rPr>
      </w:pPr>
    </w:p>
    <w:tbl>
      <w:tblPr>
        <w:tblStyle w:val="a6"/>
        <w:tblW w:w="0" w:type="auto"/>
        <w:tblInd w:w="-176" w:type="dxa"/>
        <w:tblBorders>
          <w:top w:val="single" w:sz="18" w:space="0" w:color="4F6228" w:themeColor="accent3" w:themeShade="80"/>
          <w:left w:val="single" w:sz="18" w:space="0" w:color="4F6228" w:themeColor="accent3" w:themeShade="80"/>
          <w:bottom w:val="single" w:sz="18" w:space="0" w:color="4F6228" w:themeColor="accent3" w:themeShade="80"/>
          <w:right w:val="single" w:sz="18" w:space="0" w:color="4F6228" w:themeColor="accent3" w:themeShade="80"/>
          <w:insideH w:val="single" w:sz="18" w:space="0" w:color="4F6228" w:themeColor="accent3" w:themeShade="80"/>
          <w:insideV w:val="single" w:sz="18" w:space="0" w:color="4F6228" w:themeColor="accent3" w:themeShade="80"/>
        </w:tblBorders>
        <w:tblLook w:val="04A0" w:firstRow="1" w:lastRow="0" w:firstColumn="1" w:lastColumn="0" w:noHBand="0" w:noVBand="1"/>
      </w:tblPr>
      <w:tblGrid>
        <w:gridCol w:w="425"/>
        <w:gridCol w:w="8955"/>
      </w:tblGrid>
      <w:tr w:rsidR="00BE0147" w:rsidRPr="00BE0147" w14:paraId="4B38DE32" w14:textId="77777777" w:rsidTr="00663CDF">
        <w:tc>
          <w:tcPr>
            <w:tcW w:w="425" w:type="dxa"/>
            <w:shd w:val="clear" w:color="auto" w:fill="548235"/>
          </w:tcPr>
          <w:p w14:paraId="5C6DB8E3" w14:textId="77777777" w:rsidR="00D63B4C" w:rsidRPr="00BE0147" w:rsidRDefault="00D63B4C" w:rsidP="004341FC">
            <w:pPr>
              <w:pStyle w:val="1"/>
              <w:tabs>
                <w:tab w:val="left" w:pos="-290"/>
              </w:tabs>
              <w:ind w:left="0" w:rightChars="65" w:right="143"/>
              <w:rPr>
                <w:lang w:eastAsia="ja-JP"/>
              </w:rPr>
            </w:pPr>
          </w:p>
        </w:tc>
        <w:tc>
          <w:tcPr>
            <w:tcW w:w="8955" w:type="dxa"/>
            <w:shd w:val="clear" w:color="auto" w:fill="C6E0B4"/>
          </w:tcPr>
          <w:p w14:paraId="785AB75A" w14:textId="38DA2E0C" w:rsidR="00D63B4C" w:rsidRPr="00BE0147" w:rsidRDefault="00D63B4C" w:rsidP="004341FC">
            <w:pPr>
              <w:pStyle w:val="a3"/>
              <w:spacing w:line="301" w:lineRule="exact"/>
              <w:ind w:left="-108" w:rightChars="65" w:right="143" w:firstLineChars="50" w:firstLine="105"/>
              <w:rPr>
                <w:sz w:val="20"/>
                <w:szCs w:val="20"/>
                <w:lang w:eastAsia="ja-JP"/>
              </w:rPr>
            </w:pPr>
            <w:r w:rsidRPr="00BE0147">
              <w:rPr>
                <w:rFonts w:hint="eastAsia"/>
                <w:w w:val="105"/>
                <w:sz w:val="20"/>
                <w:szCs w:val="20"/>
                <w:lang w:eastAsia="ja-JP"/>
              </w:rPr>
              <w:t>7</w:t>
            </w:r>
            <w:r w:rsidRPr="00BE0147">
              <w:rPr>
                <w:w w:val="105"/>
                <w:sz w:val="20"/>
                <w:szCs w:val="20"/>
                <w:lang w:eastAsia="ja-JP"/>
              </w:rPr>
              <w:t>.</w:t>
            </w:r>
            <w:r w:rsidRPr="00BE0147">
              <w:rPr>
                <w:rFonts w:hint="eastAsia"/>
                <w:w w:val="105"/>
                <w:sz w:val="20"/>
                <w:szCs w:val="20"/>
                <w:lang w:eastAsia="ja-JP"/>
              </w:rPr>
              <w:t xml:space="preserve"> 欠勤及び休職中（出産休暇・育児休業・介護休業も含む）の取扱い</w:t>
            </w:r>
          </w:p>
        </w:tc>
      </w:tr>
    </w:tbl>
    <w:p w14:paraId="13D3ABE9" w14:textId="77777777" w:rsidR="00D63B4C" w:rsidRPr="00BE0147" w:rsidRDefault="00D63B4C" w:rsidP="004341FC">
      <w:pPr>
        <w:pStyle w:val="a3"/>
        <w:spacing w:before="98" w:line="211" w:lineRule="auto"/>
        <w:ind w:leftChars="129" w:left="284" w:rightChars="65" w:right="143" w:firstLine="1"/>
        <w:rPr>
          <w:lang w:eastAsia="ja-JP"/>
        </w:rPr>
      </w:pPr>
      <w:r w:rsidRPr="00BE0147">
        <w:rPr>
          <w:rFonts w:hint="eastAsia"/>
          <w:lang w:eastAsia="ja-JP"/>
        </w:rPr>
        <w:t>個⼈研究費は執⾏不可とする。</w:t>
      </w:r>
    </w:p>
    <w:p w14:paraId="3A76B807" w14:textId="77777777" w:rsidR="00D63B4C" w:rsidRPr="00BE0147" w:rsidRDefault="00D63B4C" w:rsidP="004341FC">
      <w:pPr>
        <w:pStyle w:val="a3"/>
        <w:spacing w:before="98" w:line="211" w:lineRule="auto"/>
        <w:ind w:leftChars="129" w:left="284" w:rightChars="65" w:right="143" w:firstLine="1"/>
        <w:rPr>
          <w:lang w:eastAsia="ja-JP"/>
        </w:rPr>
      </w:pPr>
      <w:r w:rsidRPr="00BE0147">
        <w:rPr>
          <w:rFonts w:hint="eastAsia"/>
          <w:lang w:eastAsia="ja-JP"/>
        </w:rPr>
        <w:t>ただし、研究の継続性を⽀援するために、当該年度内の個⼈研究費の範囲内で、学会年会費の執⾏が可能。</w:t>
      </w:r>
    </w:p>
    <w:p w14:paraId="777EA8BA" w14:textId="77777777" w:rsidR="00D63B4C" w:rsidRPr="00BE0147" w:rsidRDefault="00D63B4C" w:rsidP="004341FC">
      <w:pPr>
        <w:pStyle w:val="a3"/>
        <w:spacing w:before="98" w:line="211" w:lineRule="auto"/>
        <w:ind w:leftChars="129" w:left="284" w:rightChars="65" w:right="143" w:firstLine="1"/>
        <w:rPr>
          <w:lang w:eastAsia="ja-JP"/>
        </w:rPr>
      </w:pPr>
      <w:r w:rsidRPr="00BE0147">
        <w:rPr>
          <w:rFonts w:hint="eastAsia"/>
          <w:lang w:eastAsia="ja-JP"/>
        </w:rPr>
        <w:t>産休・育休中に年会費を⽀払った場合は、復帰後</w:t>
      </w:r>
      <w:r w:rsidRPr="00BE0147">
        <w:rPr>
          <w:lang w:eastAsia="ja-JP"/>
        </w:rPr>
        <w:t>1か</w:t>
      </w:r>
      <w:r w:rsidRPr="00BE0147">
        <w:rPr>
          <w:rFonts w:hint="eastAsia"/>
          <w:lang w:eastAsia="ja-JP"/>
        </w:rPr>
        <w:t>⽉以内若しくは</w:t>
      </w:r>
      <w:r w:rsidRPr="00BE0147">
        <w:rPr>
          <w:lang w:eastAsia="ja-JP"/>
        </w:rPr>
        <w:t>3</w:t>
      </w:r>
      <w:r w:rsidRPr="00BE0147">
        <w:rPr>
          <w:rFonts w:hint="eastAsia"/>
          <w:lang w:eastAsia="ja-JP"/>
        </w:rPr>
        <w:t>⽉</w:t>
      </w:r>
      <w:r w:rsidRPr="00BE0147">
        <w:rPr>
          <w:lang w:eastAsia="ja-JP"/>
        </w:rPr>
        <w:t>10</w:t>
      </w:r>
      <w:r w:rsidRPr="00BE0147">
        <w:rPr>
          <w:rFonts w:hint="eastAsia"/>
          <w:lang w:eastAsia="ja-JP"/>
        </w:rPr>
        <w:t>⽇の何れか早い期⽇までに証憑書類を提出のこと。</w:t>
      </w:r>
    </w:p>
    <w:p w14:paraId="08E7DE28" w14:textId="1F8886B0" w:rsidR="00EF2EE2" w:rsidRPr="00BE0147" w:rsidRDefault="00EF2EE2" w:rsidP="004341FC">
      <w:pPr>
        <w:pStyle w:val="a3"/>
        <w:spacing w:line="240" w:lineRule="auto"/>
        <w:ind w:left="0" w:rightChars="65" w:right="143"/>
        <w:rPr>
          <w:sz w:val="14"/>
          <w:lang w:eastAsia="ja-JP"/>
        </w:rPr>
      </w:pPr>
    </w:p>
    <w:tbl>
      <w:tblPr>
        <w:tblStyle w:val="a6"/>
        <w:tblW w:w="0" w:type="auto"/>
        <w:tblInd w:w="-176" w:type="dxa"/>
        <w:tblBorders>
          <w:top w:val="single" w:sz="18" w:space="0" w:color="4F6228" w:themeColor="accent3" w:themeShade="80"/>
          <w:left w:val="single" w:sz="18" w:space="0" w:color="4F6228" w:themeColor="accent3" w:themeShade="80"/>
          <w:bottom w:val="single" w:sz="18" w:space="0" w:color="4F6228" w:themeColor="accent3" w:themeShade="80"/>
          <w:right w:val="single" w:sz="18" w:space="0" w:color="4F6228" w:themeColor="accent3" w:themeShade="80"/>
          <w:insideH w:val="single" w:sz="18" w:space="0" w:color="4F6228" w:themeColor="accent3" w:themeShade="80"/>
          <w:insideV w:val="single" w:sz="18" w:space="0" w:color="4F6228" w:themeColor="accent3" w:themeShade="80"/>
        </w:tblBorders>
        <w:tblLook w:val="04A0" w:firstRow="1" w:lastRow="0" w:firstColumn="1" w:lastColumn="0" w:noHBand="0" w:noVBand="1"/>
      </w:tblPr>
      <w:tblGrid>
        <w:gridCol w:w="321"/>
        <w:gridCol w:w="9059"/>
      </w:tblGrid>
      <w:tr w:rsidR="00BE0147" w:rsidRPr="00BE0147" w14:paraId="611C2AED" w14:textId="77777777" w:rsidTr="007234AF">
        <w:tc>
          <w:tcPr>
            <w:tcW w:w="321" w:type="dxa"/>
            <w:shd w:val="clear" w:color="auto" w:fill="548235"/>
          </w:tcPr>
          <w:p w14:paraId="424254EF" w14:textId="77777777" w:rsidR="00275533" w:rsidRPr="00BE0147" w:rsidRDefault="00275533" w:rsidP="004341FC">
            <w:pPr>
              <w:pStyle w:val="1"/>
              <w:tabs>
                <w:tab w:val="left" w:pos="-290"/>
              </w:tabs>
              <w:ind w:left="0" w:rightChars="65" w:right="143"/>
              <w:rPr>
                <w:lang w:eastAsia="ja-JP"/>
              </w:rPr>
            </w:pPr>
          </w:p>
        </w:tc>
        <w:tc>
          <w:tcPr>
            <w:tcW w:w="9059" w:type="dxa"/>
            <w:shd w:val="clear" w:color="auto" w:fill="C6E0B4"/>
          </w:tcPr>
          <w:p w14:paraId="05C13BB4" w14:textId="70AFF11A" w:rsidR="00275533" w:rsidRPr="00BE0147" w:rsidRDefault="00F66F72" w:rsidP="004341FC">
            <w:pPr>
              <w:pStyle w:val="a3"/>
              <w:spacing w:line="301" w:lineRule="exact"/>
              <w:ind w:left="-108" w:rightChars="65" w:right="143" w:firstLineChars="50" w:firstLine="105"/>
              <w:rPr>
                <w:sz w:val="20"/>
                <w:szCs w:val="20"/>
                <w:lang w:eastAsia="ja-JP"/>
              </w:rPr>
            </w:pPr>
            <w:r w:rsidRPr="00BE0147">
              <w:rPr>
                <w:rFonts w:hint="eastAsia"/>
                <w:w w:val="105"/>
                <w:sz w:val="20"/>
                <w:szCs w:val="20"/>
                <w:lang w:eastAsia="ja-JP"/>
              </w:rPr>
              <w:t>８</w:t>
            </w:r>
            <w:r w:rsidR="00275533" w:rsidRPr="00BE0147">
              <w:rPr>
                <w:w w:val="105"/>
                <w:sz w:val="20"/>
                <w:szCs w:val="20"/>
                <w:lang w:eastAsia="ja-JP"/>
              </w:rPr>
              <w:t>. ご退職時の取扱いについて</w:t>
            </w:r>
          </w:p>
        </w:tc>
      </w:tr>
    </w:tbl>
    <w:p w14:paraId="4D682C94" w14:textId="0799ECEF" w:rsidR="00C15F1F" w:rsidRPr="00BE0147" w:rsidRDefault="00275533" w:rsidP="004341FC">
      <w:pPr>
        <w:pStyle w:val="a3"/>
        <w:spacing w:before="98" w:line="211" w:lineRule="auto"/>
        <w:ind w:left="0" w:rightChars="65" w:right="143"/>
        <w:rPr>
          <w:w w:val="105"/>
          <w:lang w:eastAsia="ja-JP"/>
        </w:rPr>
      </w:pPr>
      <w:r w:rsidRPr="00BE0147">
        <w:rPr>
          <w:rFonts w:hint="eastAsia"/>
          <w:w w:val="105"/>
          <w:lang w:eastAsia="ja-JP"/>
        </w:rPr>
        <w:t>（１）</w:t>
      </w:r>
      <w:r w:rsidR="000D2A29" w:rsidRPr="00BE0147">
        <w:rPr>
          <w:rFonts w:hint="eastAsia"/>
          <w:w w:val="105"/>
          <w:lang w:eastAsia="ja-JP"/>
        </w:rPr>
        <w:t>退職年度における</w:t>
      </w:r>
      <w:r w:rsidR="000D2A29" w:rsidRPr="00BE0147">
        <w:rPr>
          <w:w w:val="105"/>
          <w:lang w:eastAsia="ja-JP"/>
        </w:rPr>
        <w:t xml:space="preserve"> 機器備品・用品の購入は不可</w:t>
      </w:r>
    </w:p>
    <w:p w14:paraId="3C6240D1" w14:textId="56500A8E" w:rsidR="000D2A29" w:rsidRPr="00BE0147" w:rsidRDefault="00275533" w:rsidP="004341FC">
      <w:pPr>
        <w:pStyle w:val="a3"/>
        <w:spacing w:before="98" w:line="211" w:lineRule="auto"/>
        <w:ind w:left="0" w:rightChars="65" w:right="143"/>
        <w:rPr>
          <w:w w:val="105"/>
          <w:lang w:eastAsia="ja-JP"/>
        </w:rPr>
      </w:pPr>
      <w:r w:rsidRPr="00BE0147">
        <w:rPr>
          <w:rFonts w:hint="eastAsia"/>
          <w:w w:val="105"/>
          <w:lang w:eastAsia="ja-JP"/>
        </w:rPr>
        <w:t>（</w:t>
      </w:r>
      <w:r w:rsidR="00320BD3" w:rsidRPr="00BE0147">
        <w:rPr>
          <w:rFonts w:hint="eastAsia"/>
          <w:w w:val="105"/>
          <w:lang w:eastAsia="ja-JP"/>
        </w:rPr>
        <w:t>２）</w:t>
      </w:r>
      <w:r w:rsidR="00C15F1F" w:rsidRPr="00BE0147">
        <w:rPr>
          <w:w w:val="105"/>
          <w:lang w:eastAsia="ja-JP"/>
        </w:rPr>
        <w:t>PC等の保守料</w:t>
      </w:r>
      <w:r w:rsidR="00680750" w:rsidRPr="00BE0147">
        <w:rPr>
          <w:rFonts w:hint="eastAsia"/>
          <w:w w:val="105"/>
          <w:lang w:eastAsia="ja-JP"/>
        </w:rPr>
        <w:t>（3、5年などの長期保証料を含む）</w:t>
      </w:r>
    </w:p>
    <w:p w14:paraId="61D6AE0D" w14:textId="41E448CC" w:rsidR="000D2A29" w:rsidRPr="00BE0147" w:rsidRDefault="00680750" w:rsidP="004341FC">
      <w:pPr>
        <w:pStyle w:val="a3"/>
        <w:spacing w:before="56" w:line="285" w:lineRule="exact"/>
        <w:ind w:left="419" w:rightChars="65" w:right="143" w:firstLineChars="153" w:firstLine="289"/>
        <w:rPr>
          <w:w w:val="105"/>
          <w:lang w:eastAsia="ja-JP"/>
        </w:rPr>
      </w:pPr>
      <w:r w:rsidRPr="00BE0147">
        <w:rPr>
          <w:rFonts w:hint="eastAsia"/>
          <w:w w:val="105"/>
          <w:lang w:eastAsia="ja-JP"/>
        </w:rPr>
        <w:t>執行前に</w:t>
      </w:r>
      <w:r w:rsidR="000D2A29" w:rsidRPr="00BE0147">
        <w:rPr>
          <w:rFonts w:hint="eastAsia"/>
          <w:w w:val="105"/>
          <w:lang w:eastAsia="ja-JP"/>
        </w:rPr>
        <w:t>退職</w:t>
      </w:r>
      <w:r w:rsidRPr="00BE0147">
        <w:rPr>
          <w:rFonts w:hint="eastAsia"/>
          <w:w w:val="105"/>
          <w:lang w:eastAsia="ja-JP"/>
        </w:rPr>
        <w:t>（割愛）</w:t>
      </w:r>
      <w:r w:rsidR="000D2A29" w:rsidRPr="00BE0147">
        <w:rPr>
          <w:rFonts w:hint="eastAsia"/>
          <w:w w:val="105"/>
          <w:lang w:eastAsia="ja-JP"/>
        </w:rPr>
        <w:t>が決まっている場合：在職年数分を按分</w:t>
      </w:r>
      <w:r w:rsidRPr="00BE0147">
        <w:rPr>
          <w:rFonts w:hint="eastAsia"/>
          <w:w w:val="105"/>
          <w:lang w:eastAsia="ja-JP"/>
        </w:rPr>
        <w:t>する</w:t>
      </w:r>
      <w:r w:rsidR="002E2C3A" w:rsidRPr="00BE0147">
        <w:rPr>
          <w:rFonts w:hint="eastAsia"/>
          <w:w w:val="105"/>
          <w:lang w:eastAsia="ja-JP"/>
        </w:rPr>
        <w:t>。</w:t>
      </w:r>
    </w:p>
    <w:p w14:paraId="03E02568" w14:textId="2C56AFB5" w:rsidR="000D2A29" w:rsidRPr="00BE0147" w:rsidRDefault="000D2A29" w:rsidP="004341FC">
      <w:pPr>
        <w:pStyle w:val="a3"/>
        <w:spacing w:before="56" w:line="285" w:lineRule="exact"/>
        <w:ind w:left="419" w:rightChars="65" w:right="143" w:firstLineChars="153" w:firstLine="289"/>
        <w:rPr>
          <w:w w:val="105"/>
          <w:lang w:eastAsia="ja-JP"/>
        </w:rPr>
      </w:pPr>
      <w:r w:rsidRPr="00BE0147">
        <w:rPr>
          <w:rFonts w:hint="eastAsia"/>
          <w:w w:val="105"/>
          <w:lang w:eastAsia="ja-JP"/>
        </w:rPr>
        <w:t>執行後に退職決定：執行年度内であれば</w:t>
      </w:r>
      <w:r w:rsidR="00680750" w:rsidRPr="00BE0147">
        <w:rPr>
          <w:rFonts w:hint="eastAsia"/>
          <w:w w:val="105"/>
          <w:lang w:eastAsia="ja-JP"/>
        </w:rPr>
        <w:t>遡及して、</w:t>
      </w:r>
      <w:r w:rsidRPr="00BE0147">
        <w:rPr>
          <w:rFonts w:hint="eastAsia"/>
          <w:w w:val="105"/>
          <w:lang w:eastAsia="ja-JP"/>
        </w:rPr>
        <w:t>再計算（</w:t>
      </w:r>
      <w:r w:rsidR="00680750" w:rsidRPr="00BE0147">
        <w:rPr>
          <w:rFonts w:hint="eastAsia"/>
          <w:w w:val="105"/>
          <w:lang w:eastAsia="ja-JP"/>
        </w:rPr>
        <w:t>在職年数分を</w:t>
      </w:r>
      <w:r w:rsidRPr="00BE0147">
        <w:rPr>
          <w:rFonts w:hint="eastAsia"/>
          <w:w w:val="105"/>
          <w:lang w:eastAsia="ja-JP"/>
        </w:rPr>
        <w:t>按分）</w:t>
      </w:r>
      <w:r w:rsidR="00680750" w:rsidRPr="00BE0147">
        <w:rPr>
          <w:rFonts w:hint="eastAsia"/>
          <w:w w:val="105"/>
          <w:lang w:eastAsia="ja-JP"/>
        </w:rPr>
        <w:t>する</w:t>
      </w:r>
      <w:r w:rsidRPr="00BE0147">
        <w:rPr>
          <w:rFonts w:hint="eastAsia"/>
          <w:w w:val="105"/>
          <w:lang w:eastAsia="ja-JP"/>
        </w:rPr>
        <w:t>。</w:t>
      </w:r>
    </w:p>
    <w:p w14:paraId="40BEEC14" w14:textId="5AF43085" w:rsidR="00C15F1F" w:rsidRPr="00BE0147" w:rsidRDefault="000D2A29" w:rsidP="004341FC">
      <w:pPr>
        <w:pStyle w:val="a3"/>
        <w:spacing w:before="56" w:line="285" w:lineRule="exact"/>
        <w:ind w:left="419" w:rightChars="65" w:right="143" w:firstLineChars="153" w:firstLine="289"/>
        <w:rPr>
          <w:w w:val="105"/>
          <w:lang w:eastAsia="ja-JP"/>
        </w:rPr>
      </w:pPr>
      <w:r w:rsidRPr="00BE0147">
        <w:rPr>
          <w:rFonts w:hint="eastAsia"/>
          <w:w w:val="105"/>
          <w:lang w:eastAsia="ja-JP"/>
        </w:rPr>
        <w:t>嘱託助教：延長可能年数分を按分</w:t>
      </w:r>
      <w:r w:rsidR="00680750" w:rsidRPr="00BE0147">
        <w:rPr>
          <w:rFonts w:hint="eastAsia"/>
          <w:w w:val="105"/>
          <w:lang w:eastAsia="ja-JP"/>
        </w:rPr>
        <w:t>する</w:t>
      </w:r>
      <w:r w:rsidRPr="00BE0147">
        <w:rPr>
          <w:rFonts w:hint="eastAsia"/>
          <w:w w:val="105"/>
          <w:lang w:eastAsia="ja-JP"/>
        </w:rPr>
        <w:t>。</w:t>
      </w:r>
    </w:p>
    <w:p w14:paraId="057AB691" w14:textId="35BE7D27" w:rsidR="000D2A29" w:rsidRPr="00BE0147" w:rsidRDefault="00275533" w:rsidP="004341FC">
      <w:pPr>
        <w:pStyle w:val="a3"/>
        <w:spacing w:before="98" w:line="211" w:lineRule="auto"/>
        <w:ind w:left="0" w:rightChars="65" w:right="143"/>
        <w:rPr>
          <w:w w:val="105"/>
          <w:lang w:eastAsia="ja-JP"/>
        </w:rPr>
      </w:pPr>
      <w:r w:rsidRPr="00BE0147">
        <w:rPr>
          <w:rFonts w:hint="eastAsia"/>
          <w:w w:val="105"/>
          <w:lang w:eastAsia="ja-JP"/>
        </w:rPr>
        <w:t>（3）</w:t>
      </w:r>
      <w:r w:rsidR="000D2A29" w:rsidRPr="00BE0147">
        <w:rPr>
          <w:rFonts w:hint="eastAsia"/>
          <w:w w:val="105"/>
          <w:lang w:eastAsia="ja-JP"/>
        </w:rPr>
        <w:t>ソフトウェアライセンス・雑誌等</w:t>
      </w:r>
    </w:p>
    <w:p w14:paraId="68A29CE3" w14:textId="0517E082" w:rsidR="000D2A29" w:rsidRPr="00BE0147" w:rsidRDefault="000D2A29" w:rsidP="004341FC">
      <w:pPr>
        <w:pStyle w:val="a3"/>
        <w:spacing w:before="56" w:line="285" w:lineRule="exact"/>
        <w:ind w:left="419" w:rightChars="65" w:right="143" w:firstLineChars="153" w:firstLine="289"/>
        <w:rPr>
          <w:w w:val="105"/>
          <w:lang w:eastAsia="ja-JP"/>
        </w:rPr>
      </w:pPr>
      <w:r w:rsidRPr="00BE0147">
        <w:rPr>
          <w:rFonts w:hint="eastAsia"/>
          <w:w w:val="105"/>
          <w:lang w:eastAsia="ja-JP"/>
        </w:rPr>
        <w:t>複数年分購入は</w:t>
      </w:r>
      <w:r w:rsidR="003B2A0B" w:rsidRPr="00BE0147">
        <w:rPr>
          <w:rFonts w:hint="eastAsia"/>
          <w:w w:val="105"/>
          <w:lang w:eastAsia="ja-JP"/>
        </w:rPr>
        <w:t>（２）</w:t>
      </w:r>
      <w:r w:rsidRPr="00BE0147">
        <w:rPr>
          <w:rFonts w:hint="eastAsia"/>
          <w:w w:val="105"/>
          <w:lang w:eastAsia="ja-JP"/>
        </w:rPr>
        <w:t>と同様に按分</w:t>
      </w:r>
      <w:r w:rsidR="0000202F" w:rsidRPr="00BE0147">
        <w:rPr>
          <w:rFonts w:hint="eastAsia"/>
          <w:w w:val="105"/>
          <w:lang w:eastAsia="ja-JP"/>
        </w:rPr>
        <w:t>する</w:t>
      </w:r>
      <w:r w:rsidRPr="00BE0147">
        <w:rPr>
          <w:rFonts w:hint="eastAsia"/>
          <w:w w:val="105"/>
          <w:lang w:eastAsia="ja-JP"/>
        </w:rPr>
        <w:t>。単年度購入可能な場合は</w:t>
      </w:r>
      <w:r w:rsidRPr="00BE0147">
        <w:rPr>
          <w:w w:val="105"/>
          <w:lang w:eastAsia="ja-JP"/>
        </w:rPr>
        <w:t xml:space="preserve"> 1年分のみ按分</w:t>
      </w:r>
      <w:r w:rsidR="0000202F" w:rsidRPr="00BE0147">
        <w:rPr>
          <w:rFonts w:hint="eastAsia"/>
          <w:w w:val="105"/>
          <w:lang w:eastAsia="ja-JP"/>
        </w:rPr>
        <w:t>する。</w:t>
      </w:r>
    </w:p>
    <w:p w14:paraId="58CE1929" w14:textId="18919D30" w:rsidR="000D2A29" w:rsidRPr="00BE0147" w:rsidRDefault="00275533" w:rsidP="004341FC">
      <w:pPr>
        <w:pStyle w:val="a3"/>
        <w:spacing w:before="98" w:line="211" w:lineRule="auto"/>
        <w:ind w:left="0" w:rightChars="65" w:right="143"/>
        <w:rPr>
          <w:w w:val="105"/>
          <w:lang w:eastAsia="ja-JP"/>
        </w:rPr>
      </w:pPr>
      <w:r w:rsidRPr="00BE0147">
        <w:rPr>
          <w:rFonts w:hint="eastAsia"/>
          <w:w w:val="105"/>
          <w:lang w:eastAsia="ja-JP"/>
        </w:rPr>
        <w:t>（4）</w:t>
      </w:r>
      <w:r w:rsidR="000D2A29" w:rsidRPr="00BE0147">
        <w:rPr>
          <w:rFonts w:hint="eastAsia"/>
          <w:w w:val="105"/>
          <w:lang w:eastAsia="ja-JP"/>
        </w:rPr>
        <w:t>学会年会費</w:t>
      </w:r>
    </w:p>
    <w:p w14:paraId="6AB9921D" w14:textId="5093E774" w:rsidR="000D2A29" w:rsidRPr="00BE0147" w:rsidRDefault="000D2A29" w:rsidP="004341FC">
      <w:pPr>
        <w:pStyle w:val="a3"/>
        <w:spacing w:before="56" w:line="285" w:lineRule="exact"/>
        <w:ind w:left="419" w:rightChars="65" w:right="143" w:firstLineChars="153" w:firstLine="289"/>
        <w:rPr>
          <w:w w:val="105"/>
          <w:lang w:eastAsia="ja-JP"/>
        </w:rPr>
      </w:pPr>
      <w:r w:rsidRPr="00BE0147">
        <w:rPr>
          <w:rFonts w:hint="eastAsia"/>
          <w:w w:val="105"/>
          <w:lang w:eastAsia="ja-JP"/>
        </w:rPr>
        <w:t>在職月数分を按分</w:t>
      </w:r>
      <w:r w:rsidR="0000202F" w:rsidRPr="00BE0147">
        <w:rPr>
          <w:rFonts w:hint="eastAsia"/>
          <w:w w:val="105"/>
          <w:lang w:eastAsia="ja-JP"/>
        </w:rPr>
        <w:t>した額を執行する</w:t>
      </w:r>
      <w:r w:rsidRPr="00BE0147">
        <w:rPr>
          <w:rFonts w:hint="eastAsia"/>
          <w:w w:val="105"/>
          <w:lang w:eastAsia="ja-JP"/>
        </w:rPr>
        <w:t>。</w:t>
      </w:r>
    </w:p>
    <w:p w14:paraId="69D7A837" w14:textId="369B119F" w:rsidR="000D2A29" w:rsidRPr="00BE0147" w:rsidRDefault="00275533" w:rsidP="004341FC">
      <w:pPr>
        <w:pStyle w:val="a3"/>
        <w:spacing w:before="98" w:line="211" w:lineRule="auto"/>
        <w:ind w:left="0" w:rightChars="65" w:right="143"/>
        <w:rPr>
          <w:w w:val="105"/>
          <w:lang w:eastAsia="ja-JP"/>
        </w:rPr>
      </w:pPr>
      <w:r w:rsidRPr="00BE0147">
        <w:rPr>
          <w:rFonts w:hint="eastAsia"/>
          <w:w w:val="105"/>
          <w:lang w:eastAsia="ja-JP"/>
        </w:rPr>
        <w:t>（5）</w:t>
      </w:r>
      <w:r w:rsidR="00680750" w:rsidRPr="00BE0147">
        <w:rPr>
          <w:rFonts w:hint="eastAsia"/>
          <w:w w:val="105"/>
          <w:lang w:eastAsia="ja-JP"/>
        </w:rPr>
        <w:t>退職時に</w:t>
      </w:r>
      <w:r w:rsidR="000D2A29" w:rsidRPr="00BE0147">
        <w:rPr>
          <w:rFonts w:hint="eastAsia"/>
          <w:w w:val="105"/>
          <w:lang w:eastAsia="ja-JP"/>
        </w:rPr>
        <w:t>個人研究費</w:t>
      </w:r>
      <w:r w:rsidR="00680750" w:rsidRPr="00BE0147">
        <w:rPr>
          <w:rFonts w:hint="eastAsia"/>
          <w:w w:val="105"/>
          <w:lang w:eastAsia="ja-JP"/>
        </w:rPr>
        <w:t>（年度当初の仮払い金）</w:t>
      </w:r>
      <w:r w:rsidR="000D2A29" w:rsidRPr="00BE0147">
        <w:rPr>
          <w:rFonts w:hint="eastAsia"/>
          <w:w w:val="105"/>
          <w:lang w:eastAsia="ja-JP"/>
        </w:rPr>
        <w:t>の未執行額</w:t>
      </w:r>
      <w:r w:rsidR="00680750" w:rsidRPr="00BE0147">
        <w:rPr>
          <w:rFonts w:hint="eastAsia"/>
          <w:w w:val="105"/>
          <w:lang w:eastAsia="ja-JP"/>
        </w:rPr>
        <w:t>がある場合</w:t>
      </w:r>
    </w:p>
    <w:p w14:paraId="2ADCBEEC" w14:textId="2B20F51E" w:rsidR="00C15F1F" w:rsidRPr="00BE0147" w:rsidRDefault="000D2A29" w:rsidP="004341FC">
      <w:pPr>
        <w:pStyle w:val="a3"/>
        <w:spacing w:before="56" w:line="285" w:lineRule="exact"/>
        <w:ind w:rightChars="65" w:right="143" w:firstLineChars="154" w:firstLine="291"/>
        <w:rPr>
          <w:w w:val="105"/>
          <w:lang w:eastAsia="ja-JP"/>
        </w:rPr>
      </w:pPr>
      <w:r w:rsidRPr="00BE0147">
        <w:rPr>
          <w:rFonts w:hint="eastAsia"/>
          <w:w w:val="105"/>
          <w:lang w:eastAsia="ja-JP"/>
        </w:rPr>
        <w:t>研究支援課（車道は総務課）から請求書</w:t>
      </w:r>
      <w:r w:rsidR="00680750" w:rsidRPr="00BE0147">
        <w:rPr>
          <w:rFonts w:hint="eastAsia"/>
          <w:w w:val="105"/>
          <w:lang w:eastAsia="ja-JP"/>
        </w:rPr>
        <w:t>が</w:t>
      </w:r>
      <w:r w:rsidRPr="00BE0147">
        <w:rPr>
          <w:rFonts w:hint="eastAsia"/>
          <w:w w:val="105"/>
          <w:lang w:eastAsia="ja-JP"/>
        </w:rPr>
        <w:t>発行</w:t>
      </w:r>
      <w:r w:rsidR="0000202F" w:rsidRPr="00BE0147">
        <w:rPr>
          <w:rFonts w:hint="eastAsia"/>
          <w:w w:val="105"/>
          <w:lang w:eastAsia="ja-JP"/>
        </w:rPr>
        <w:t>される</w:t>
      </w:r>
      <w:r w:rsidRPr="00BE0147">
        <w:rPr>
          <w:rFonts w:hint="eastAsia"/>
          <w:w w:val="105"/>
          <w:lang w:eastAsia="ja-JP"/>
        </w:rPr>
        <w:t>。年度末まで</w:t>
      </w:r>
      <w:r w:rsidR="00C44E4A" w:rsidRPr="00BE0147">
        <w:rPr>
          <w:rFonts w:hint="eastAsia"/>
          <w:w w:val="105"/>
          <w:lang w:eastAsia="ja-JP"/>
        </w:rPr>
        <w:t>返納</w:t>
      </w:r>
      <w:r w:rsidR="0000202F" w:rsidRPr="00BE0147">
        <w:rPr>
          <w:rFonts w:hint="eastAsia"/>
          <w:w w:val="105"/>
          <w:lang w:eastAsia="ja-JP"/>
        </w:rPr>
        <w:t>のこと</w:t>
      </w:r>
      <w:r w:rsidR="00C15F1F" w:rsidRPr="00BE0147">
        <w:rPr>
          <w:w w:val="105"/>
          <w:lang w:eastAsia="ja-JP"/>
        </w:rPr>
        <w:t>。</w:t>
      </w:r>
    </w:p>
    <w:p w14:paraId="125474D7" w14:textId="6DD94536" w:rsidR="000D2A29" w:rsidRPr="00BE0147" w:rsidRDefault="00275533" w:rsidP="004341FC">
      <w:pPr>
        <w:pStyle w:val="a3"/>
        <w:spacing w:before="98" w:line="211" w:lineRule="auto"/>
        <w:ind w:left="0" w:rightChars="65" w:right="143"/>
        <w:rPr>
          <w:w w:val="105"/>
          <w:lang w:eastAsia="ja-JP"/>
        </w:rPr>
      </w:pPr>
      <w:r w:rsidRPr="00BE0147">
        <w:rPr>
          <w:rFonts w:hint="eastAsia"/>
          <w:w w:val="105"/>
          <w:lang w:eastAsia="ja-JP"/>
        </w:rPr>
        <w:t>（6）</w:t>
      </w:r>
      <w:r w:rsidR="000D2A29" w:rsidRPr="00BE0147">
        <w:rPr>
          <w:rFonts w:hint="eastAsia"/>
          <w:w w:val="105"/>
          <w:lang w:eastAsia="ja-JP"/>
        </w:rPr>
        <w:t>機器・備品・用品の処理</w:t>
      </w:r>
    </w:p>
    <w:p w14:paraId="0888FC2F" w14:textId="50A2ABC2" w:rsidR="000D2A29" w:rsidRPr="00BE0147" w:rsidRDefault="00680750" w:rsidP="004341FC">
      <w:pPr>
        <w:pStyle w:val="a3"/>
        <w:spacing w:before="56" w:line="285" w:lineRule="exact"/>
        <w:ind w:left="419" w:rightChars="65" w:right="143" w:firstLineChars="153" w:firstLine="289"/>
        <w:rPr>
          <w:w w:val="105"/>
          <w:lang w:eastAsia="ja-JP"/>
        </w:rPr>
      </w:pPr>
      <w:r w:rsidRPr="00BE0147">
        <w:rPr>
          <w:rFonts w:hint="eastAsia"/>
          <w:w w:val="105"/>
          <w:lang w:eastAsia="ja-JP"/>
        </w:rPr>
        <w:t>各校舎</w:t>
      </w:r>
      <w:r w:rsidR="000D2A29" w:rsidRPr="00BE0147">
        <w:rPr>
          <w:rFonts w:hint="eastAsia"/>
          <w:w w:val="105"/>
          <w:lang w:eastAsia="ja-JP"/>
        </w:rPr>
        <w:t>総務課で以下いずれかの手続き</w:t>
      </w:r>
      <w:r w:rsidRPr="00BE0147">
        <w:rPr>
          <w:rFonts w:hint="eastAsia"/>
          <w:w w:val="105"/>
          <w:lang w:eastAsia="ja-JP"/>
        </w:rPr>
        <w:t>を行う</w:t>
      </w:r>
    </w:p>
    <w:p w14:paraId="659C331B" w14:textId="67810DE3" w:rsidR="000D2A29" w:rsidRPr="00BE0147" w:rsidRDefault="00E0123B" w:rsidP="004341FC">
      <w:pPr>
        <w:pStyle w:val="a3"/>
        <w:spacing w:before="56" w:line="285" w:lineRule="exact"/>
        <w:ind w:left="419" w:rightChars="65" w:right="143" w:firstLineChars="228" w:firstLine="431"/>
        <w:rPr>
          <w:w w:val="105"/>
          <w:lang w:eastAsia="ja-JP"/>
        </w:rPr>
      </w:pPr>
      <w:r w:rsidRPr="00BE0147">
        <w:rPr>
          <w:rFonts w:hint="eastAsia"/>
          <w:w w:val="105"/>
          <w:lang w:eastAsia="ja-JP"/>
        </w:rPr>
        <w:t>a.</w:t>
      </w:r>
      <w:r w:rsidR="000D2A29" w:rsidRPr="00BE0147">
        <w:rPr>
          <w:rFonts w:hint="eastAsia"/>
          <w:w w:val="105"/>
          <w:lang w:eastAsia="ja-JP"/>
        </w:rPr>
        <w:t>大学へ返還</w:t>
      </w:r>
    </w:p>
    <w:p w14:paraId="719531CF" w14:textId="5BD4E11F" w:rsidR="00C15F1F" w:rsidRPr="00BE0147" w:rsidRDefault="00E0123B" w:rsidP="004341FC">
      <w:pPr>
        <w:pStyle w:val="a3"/>
        <w:spacing w:before="56" w:line="285" w:lineRule="exact"/>
        <w:ind w:left="419" w:rightChars="65" w:right="143" w:firstLineChars="228" w:firstLine="431"/>
        <w:rPr>
          <w:w w:val="105"/>
          <w:lang w:eastAsia="ja-JP"/>
        </w:rPr>
      </w:pPr>
      <w:r w:rsidRPr="00BE0147">
        <w:rPr>
          <w:rFonts w:hint="eastAsia"/>
          <w:w w:val="105"/>
          <w:lang w:eastAsia="ja-JP"/>
        </w:rPr>
        <w:t>b.</w:t>
      </w:r>
      <w:r w:rsidR="000D2A29" w:rsidRPr="00BE0147">
        <w:rPr>
          <w:rFonts w:hint="eastAsia"/>
          <w:w w:val="105"/>
          <w:lang w:eastAsia="ja-JP"/>
        </w:rPr>
        <w:t>減価償却価格で買い取り＋「物件移管申請書」提出。</w:t>
      </w:r>
    </w:p>
    <w:p w14:paraId="08740DAC" w14:textId="77777777" w:rsidR="00C15F1F" w:rsidRPr="00BE0147" w:rsidRDefault="00C15F1F" w:rsidP="004341FC">
      <w:pPr>
        <w:pStyle w:val="a3"/>
        <w:spacing w:before="56" w:line="285" w:lineRule="exact"/>
        <w:ind w:left="419" w:rightChars="65" w:right="143" w:firstLineChars="528" w:firstLine="997"/>
        <w:rPr>
          <w:w w:val="105"/>
          <w:lang w:eastAsia="ja-JP"/>
        </w:rPr>
      </w:pPr>
      <w:r w:rsidRPr="00BE0147">
        <w:rPr>
          <w:w w:val="105"/>
          <w:lang w:eastAsia="ja-JP"/>
        </w:rPr>
        <w:t>【具体例】100,000 円のパソコンのケース</w:t>
      </w:r>
      <w:r w:rsidRPr="00BE0147">
        <w:rPr>
          <w:rFonts w:hint="eastAsia"/>
          <w:w w:val="105"/>
          <w:lang w:eastAsia="ja-JP"/>
        </w:rPr>
        <w:t xml:space="preserve">　</w:t>
      </w:r>
    </w:p>
    <w:p w14:paraId="673D31FC" w14:textId="77777777" w:rsidR="00C15F1F" w:rsidRPr="00BE0147" w:rsidRDefault="00C15F1F" w:rsidP="004341FC">
      <w:pPr>
        <w:pStyle w:val="a3"/>
        <w:spacing w:before="56" w:line="285" w:lineRule="exact"/>
        <w:ind w:left="419" w:rightChars="65" w:right="143" w:firstLineChars="528" w:firstLine="997"/>
        <w:rPr>
          <w:w w:val="105"/>
          <w:lang w:eastAsia="ja-JP"/>
        </w:rPr>
      </w:pPr>
      <w:r w:rsidRPr="00BE0147">
        <w:rPr>
          <w:w w:val="105"/>
          <w:lang w:eastAsia="ja-JP"/>
        </w:rPr>
        <w:t>① 残存価格の算出</w:t>
      </w:r>
      <w:r w:rsidRPr="00BE0147">
        <w:rPr>
          <w:w w:val="105"/>
          <w:lang w:eastAsia="ja-JP"/>
        </w:rPr>
        <w:tab/>
        <w:t>100,000 円×5％＝5,000 円</w:t>
      </w:r>
    </w:p>
    <w:p w14:paraId="31B37AB9" w14:textId="77777777" w:rsidR="00C15F1F" w:rsidRPr="00BE0147" w:rsidRDefault="00C15F1F" w:rsidP="004341FC">
      <w:pPr>
        <w:pStyle w:val="a3"/>
        <w:spacing w:before="56" w:line="285" w:lineRule="exact"/>
        <w:ind w:left="419" w:rightChars="65" w:right="143" w:firstLineChars="528" w:firstLine="997"/>
        <w:rPr>
          <w:w w:val="105"/>
          <w:lang w:eastAsia="ja-JP"/>
        </w:rPr>
      </w:pPr>
      <w:r w:rsidRPr="00BE0147">
        <w:rPr>
          <w:w w:val="105"/>
          <w:lang w:eastAsia="ja-JP"/>
        </w:rPr>
        <w:t>② 1 年あたりの償却額を算出（100,000 円－5,000 円）÷5 年＝19,000 円</w:t>
      </w:r>
    </w:p>
    <w:p w14:paraId="4D77CD71" w14:textId="77777777" w:rsidR="00C15F1F" w:rsidRPr="00BE0147" w:rsidRDefault="00C15F1F" w:rsidP="004341FC">
      <w:pPr>
        <w:pStyle w:val="a3"/>
        <w:spacing w:before="56" w:line="285" w:lineRule="exact"/>
        <w:ind w:left="419" w:rightChars="65" w:right="143" w:firstLineChars="528" w:firstLine="997"/>
        <w:rPr>
          <w:w w:val="105"/>
          <w:lang w:eastAsia="ja-JP"/>
        </w:rPr>
      </w:pPr>
      <w:r w:rsidRPr="00BE0147">
        <w:rPr>
          <w:w w:val="105"/>
          <w:lang w:eastAsia="ja-JP"/>
        </w:rPr>
        <w:lastRenderedPageBreak/>
        <w:t>※耐用年数（5 年）は、物品によって異なる。</w:t>
      </w:r>
    </w:p>
    <w:p w14:paraId="7FCD6DB3" w14:textId="77777777" w:rsidR="00B94D67" w:rsidRPr="00BE0147" w:rsidRDefault="00B94D67" w:rsidP="004341FC">
      <w:pPr>
        <w:pStyle w:val="a3"/>
        <w:spacing w:before="56" w:line="285" w:lineRule="exact"/>
        <w:ind w:left="419" w:rightChars="65" w:right="143" w:firstLineChars="528" w:firstLine="997"/>
        <w:rPr>
          <w:w w:val="105"/>
          <w:lang w:eastAsia="ja-JP"/>
        </w:rPr>
      </w:pPr>
    </w:p>
    <w:p w14:paraId="4C0D5608" w14:textId="77777777" w:rsidR="00131648" w:rsidRPr="00BE0147" w:rsidRDefault="00131648" w:rsidP="004341FC">
      <w:pPr>
        <w:pStyle w:val="a3"/>
        <w:spacing w:before="56" w:line="285" w:lineRule="exact"/>
        <w:ind w:left="419" w:rightChars="65" w:right="143" w:firstLineChars="528" w:firstLine="997"/>
        <w:rPr>
          <w:w w:val="105"/>
          <w:lang w:eastAsia="ja-JP"/>
        </w:rPr>
      </w:pPr>
    </w:p>
    <w:tbl>
      <w:tblPr>
        <w:tblStyle w:val="TableNormal"/>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551"/>
        <w:gridCol w:w="1701"/>
      </w:tblGrid>
      <w:tr w:rsidR="00BE0147" w:rsidRPr="00BE0147" w14:paraId="3BF52043" w14:textId="77777777" w:rsidTr="00FB19FF">
        <w:trPr>
          <w:trHeight w:val="370"/>
        </w:trPr>
        <w:tc>
          <w:tcPr>
            <w:tcW w:w="1980" w:type="dxa"/>
          </w:tcPr>
          <w:p w14:paraId="081157C6" w14:textId="77777777" w:rsidR="00C15F1F" w:rsidRPr="00BE0147" w:rsidRDefault="00C15F1F" w:rsidP="004341FC">
            <w:pPr>
              <w:ind w:left="570" w:rightChars="65" w:right="143"/>
              <w:rPr>
                <w:sz w:val="17"/>
                <w:szCs w:val="17"/>
                <w:lang w:eastAsia="ja-JP"/>
              </w:rPr>
            </w:pPr>
            <w:r w:rsidRPr="00BE0147">
              <w:rPr>
                <w:spacing w:val="-3"/>
                <w:sz w:val="17"/>
                <w:szCs w:val="17"/>
                <w:lang w:eastAsia="ja-JP"/>
              </w:rPr>
              <w:t>使用年数</w:t>
            </w:r>
          </w:p>
        </w:tc>
        <w:tc>
          <w:tcPr>
            <w:tcW w:w="2551" w:type="dxa"/>
          </w:tcPr>
          <w:p w14:paraId="1C60F3BD" w14:textId="77777777" w:rsidR="00C15F1F" w:rsidRPr="00BE0147" w:rsidRDefault="00C15F1F" w:rsidP="004341FC">
            <w:pPr>
              <w:ind w:left="11" w:rightChars="65" w:right="143"/>
              <w:jc w:val="center"/>
              <w:rPr>
                <w:sz w:val="17"/>
                <w:szCs w:val="17"/>
                <w:lang w:eastAsia="ja-JP"/>
              </w:rPr>
            </w:pPr>
            <w:r w:rsidRPr="00BE0147">
              <w:rPr>
                <w:spacing w:val="-4"/>
                <w:sz w:val="17"/>
                <w:szCs w:val="17"/>
                <w:lang w:eastAsia="ja-JP"/>
              </w:rPr>
              <w:t>計算式</w:t>
            </w:r>
          </w:p>
        </w:tc>
        <w:tc>
          <w:tcPr>
            <w:tcW w:w="1701" w:type="dxa"/>
          </w:tcPr>
          <w:p w14:paraId="4E7364F6" w14:textId="77777777" w:rsidR="00C15F1F" w:rsidRPr="00BE0147" w:rsidRDefault="00C15F1F" w:rsidP="004341FC">
            <w:pPr>
              <w:ind w:left="325" w:rightChars="65" w:right="143"/>
              <w:rPr>
                <w:sz w:val="17"/>
                <w:szCs w:val="17"/>
                <w:lang w:eastAsia="ja-JP"/>
              </w:rPr>
            </w:pPr>
            <w:r w:rsidRPr="00BE0147">
              <w:rPr>
                <w:spacing w:val="-2"/>
                <w:sz w:val="17"/>
                <w:szCs w:val="17"/>
                <w:lang w:eastAsia="ja-JP"/>
              </w:rPr>
              <w:t>買い取り額</w:t>
            </w:r>
          </w:p>
        </w:tc>
      </w:tr>
      <w:tr w:rsidR="00BE0147" w:rsidRPr="00BE0147" w14:paraId="6A912EA7" w14:textId="77777777" w:rsidTr="00FB19FF">
        <w:trPr>
          <w:trHeight w:val="371"/>
        </w:trPr>
        <w:tc>
          <w:tcPr>
            <w:tcW w:w="1980" w:type="dxa"/>
          </w:tcPr>
          <w:p w14:paraId="45E37D96" w14:textId="77777777" w:rsidR="00C15F1F" w:rsidRPr="00BE0147" w:rsidRDefault="00C15F1F" w:rsidP="004341FC">
            <w:pPr>
              <w:spacing w:before="47"/>
              <w:ind w:left="107" w:rightChars="65" w:right="143"/>
              <w:rPr>
                <w:sz w:val="17"/>
                <w:szCs w:val="17"/>
                <w:lang w:eastAsia="ja-JP"/>
              </w:rPr>
            </w:pPr>
            <w:r w:rsidRPr="00BE0147">
              <w:rPr>
                <w:sz w:val="17"/>
                <w:szCs w:val="17"/>
                <w:lang w:eastAsia="ja-JP"/>
              </w:rPr>
              <w:t>1</w:t>
            </w:r>
            <w:r w:rsidRPr="00BE0147">
              <w:rPr>
                <w:spacing w:val="-6"/>
                <w:sz w:val="17"/>
                <w:szCs w:val="17"/>
                <w:lang w:eastAsia="ja-JP"/>
              </w:rPr>
              <w:t xml:space="preserve"> </w:t>
            </w:r>
            <w:r w:rsidRPr="00BE0147">
              <w:rPr>
                <w:spacing w:val="-5"/>
                <w:sz w:val="17"/>
                <w:szCs w:val="17"/>
                <w:lang w:eastAsia="ja-JP"/>
              </w:rPr>
              <w:t>年目</w:t>
            </w:r>
          </w:p>
        </w:tc>
        <w:tc>
          <w:tcPr>
            <w:tcW w:w="2551" w:type="dxa"/>
          </w:tcPr>
          <w:p w14:paraId="4355B5C3" w14:textId="77777777" w:rsidR="00C15F1F" w:rsidRPr="00BE0147" w:rsidRDefault="00C15F1F" w:rsidP="004341FC">
            <w:pPr>
              <w:spacing w:before="47"/>
              <w:ind w:left="11" w:rightChars="65" w:right="143"/>
              <w:jc w:val="center"/>
              <w:rPr>
                <w:sz w:val="17"/>
                <w:szCs w:val="17"/>
                <w:lang w:eastAsia="ja-JP"/>
              </w:rPr>
            </w:pPr>
            <w:r w:rsidRPr="00BE0147">
              <w:rPr>
                <w:spacing w:val="-2"/>
                <w:sz w:val="17"/>
                <w:szCs w:val="17"/>
                <w:lang w:eastAsia="ja-JP"/>
              </w:rPr>
              <w:t>100,000</w:t>
            </w:r>
            <w:r w:rsidRPr="00BE0147">
              <w:rPr>
                <w:sz w:val="17"/>
                <w:szCs w:val="17"/>
                <w:lang w:eastAsia="ja-JP"/>
              </w:rPr>
              <w:t xml:space="preserve"> </w:t>
            </w:r>
            <w:r w:rsidRPr="00BE0147">
              <w:rPr>
                <w:spacing w:val="-2"/>
                <w:sz w:val="17"/>
                <w:szCs w:val="17"/>
                <w:lang w:eastAsia="ja-JP"/>
              </w:rPr>
              <w:t>円－19,000</w:t>
            </w:r>
            <w:r w:rsidRPr="00BE0147">
              <w:rPr>
                <w:sz w:val="17"/>
                <w:szCs w:val="17"/>
                <w:lang w:eastAsia="ja-JP"/>
              </w:rPr>
              <w:t xml:space="preserve"> </w:t>
            </w:r>
            <w:r w:rsidRPr="00BE0147">
              <w:rPr>
                <w:spacing w:val="-2"/>
                <w:sz w:val="17"/>
                <w:szCs w:val="17"/>
                <w:lang w:eastAsia="ja-JP"/>
              </w:rPr>
              <w:t>円</w:t>
            </w:r>
            <w:r w:rsidRPr="00BE0147">
              <w:rPr>
                <w:spacing w:val="-10"/>
                <w:sz w:val="17"/>
                <w:szCs w:val="17"/>
                <w:lang w:eastAsia="ja-JP"/>
              </w:rPr>
              <w:t>＝</w:t>
            </w:r>
          </w:p>
        </w:tc>
        <w:tc>
          <w:tcPr>
            <w:tcW w:w="1701" w:type="dxa"/>
          </w:tcPr>
          <w:p w14:paraId="4A2AE49D" w14:textId="77777777" w:rsidR="00C15F1F" w:rsidRPr="00BE0147" w:rsidRDefault="00C15F1F" w:rsidP="004341FC">
            <w:pPr>
              <w:spacing w:before="47"/>
              <w:ind w:rightChars="65" w:right="143"/>
              <w:jc w:val="right"/>
              <w:rPr>
                <w:sz w:val="17"/>
                <w:szCs w:val="17"/>
                <w:lang w:eastAsia="ja-JP"/>
              </w:rPr>
            </w:pPr>
            <w:r w:rsidRPr="00BE0147">
              <w:rPr>
                <w:sz w:val="17"/>
                <w:szCs w:val="17"/>
                <w:lang w:eastAsia="ja-JP"/>
              </w:rPr>
              <w:t>81,000</w:t>
            </w:r>
            <w:r w:rsidRPr="00BE0147">
              <w:rPr>
                <w:spacing w:val="-11"/>
                <w:sz w:val="17"/>
                <w:szCs w:val="17"/>
                <w:lang w:eastAsia="ja-JP"/>
              </w:rPr>
              <w:t xml:space="preserve"> </w:t>
            </w:r>
            <w:r w:rsidRPr="00BE0147">
              <w:rPr>
                <w:spacing w:val="-10"/>
                <w:sz w:val="17"/>
                <w:szCs w:val="17"/>
                <w:lang w:eastAsia="ja-JP"/>
              </w:rPr>
              <w:t>円</w:t>
            </w:r>
          </w:p>
        </w:tc>
      </w:tr>
      <w:tr w:rsidR="00BE0147" w:rsidRPr="00BE0147" w14:paraId="7300C5F2" w14:textId="77777777" w:rsidTr="00FB19FF">
        <w:trPr>
          <w:trHeight w:val="370"/>
        </w:trPr>
        <w:tc>
          <w:tcPr>
            <w:tcW w:w="1980" w:type="dxa"/>
          </w:tcPr>
          <w:p w14:paraId="5EB7B1C8" w14:textId="77777777" w:rsidR="00C15F1F" w:rsidRPr="00BE0147" w:rsidRDefault="00C15F1F" w:rsidP="004341FC">
            <w:pPr>
              <w:ind w:left="107" w:rightChars="65" w:right="143"/>
              <w:rPr>
                <w:sz w:val="17"/>
                <w:szCs w:val="17"/>
                <w:lang w:eastAsia="ja-JP"/>
              </w:rPr>
            </w:pPr>
            <w:r w:rsidRPr="00BE0147">
              <w:rPr>
                <w:sz w:val="17"/>
                <w:szCs w:val="17"/>
                <w:lang w:eastAsia="ja-JP"/>
              </w:rPr>
              <w:t>2</w:t>
            </w:r>
            <w:r w:rsidRPr="00BE0147">
              <w:rPr>
                <w:spacing w:val="-6"/>
                <w:sz w:val="17"/>
                <w:szCs w:val="17"/>
                <w:lang w:eastAsia="ja-JP"/>
              </w:rPr>
              <w:t xml:space="preserve"> </w:t>
            </w:r>
            <w:r w:rsidRPr="00BE0147">
              <w:rPr>
                <w:spacing w:val="-5"/>
                <w:sz w:val="17"/>
                <w:szCs w:val="17"/>
                <w:lang w:eastAsia="ja-JP"/>
              </w:rPr>
              <w:t>年目</w:t>
            </w:r>
          </w:p>
        </w:tc>
        <w:tc>
          <w:tcPr>
            <w:tcW w:w="2551" w:type="dxa"/>
          </w:tcPr>
          <w:p w14:paraId="482C1BD3" w14:textId="77777777" w:rsidR="00C15F1F" w:rsidRPr="00BE0147" w:rsidRDefault="00C15F1F" w:rsidP="004341FC">
            <w:pPr>
              <w:ind w:left="117" w:rightChars="65" w:right="143"/>
              <w:jc w:val="center"/>
              <w:rPr>
                <w:sz w:val="17"/>
                <w:szCs w:val="17"/>
                <w:lang w:eastAsia="ja-JP"/>
              </w:rPr>
            </w:pPr>
            <w:r w:rsidRPr="00BE0147">
              <w:rPr>
                <w:sz w:val="17"/>
                <w:szCs w:val="17"/>
                <w:lang w:eastAsia="ja-JP"/>
              </w:rPr>
              <w:t>81,000</w:t>
            </w:r>
            <w:r w:rsidRPr="00BE0147">
              <w:rPr>
                <w:spacing w:val="-10"/>
                <w:sz w:val="17"/>
                <w:szCs w:val="17"/>
                <w:lang w:eastAsia="ja-JP"/>
              </w:rPr>
              <w:t xml:space="preserve"> </w:t>
            </w:r>
            <w:r w:rsidRPr="00BE0147">
              <w:rPr>
                <w:sz w:val="17"/>
                <w:szCs w:val="17"/>
                <w:lang w:eastAsia="ja-JP"/>
              </w:rPr>
              <w:t>円－19,000</w:t>
            </w:r>
            <w:r w:rsidRPr="00BE0147">
              <w:rPr>
                <w:spacing w:val="-10"/>
                <w:sz w:val="17"/>
                <w:szCs w:val="17"/>
                <w:lang w:eastAsia="ja-JP"/>
              </w:rPr>
              <w:t xml:space="preserve"> </w:t>
            </w:r>
            <w:r w:rsidRPr="00BE0147">
              <w:rPr>
                <w:sz w:val="17"/>
                <w:szCs w:val="17"/>
                <w:lang w:eastAsia="ja-JP"/>
              </w:rPr>
              <w:t>円</w:t>
            </w:r>
            <w:r w:rsidRPr="00BE0147">
              <w:rPr>
                <w:spacing w:val="-10"/>
                <w:sz w:val="17"/>
                <w:szCs w:val="17"/>
                <w:lang w:eastAsia="ja-JP"/>
              </w:rPr>
              <w:t>＝</w:t>
            </w:r>
          </w:p>
        </w:tc>
        <w:tc>
          <w:tcPr>
            <w:tcW w:w="1701" w:type="dxa"/>
          </w:tcPr>
          <w:p w14:paraId="5F344325" w14:textId="77777777" w:rsidR="00C15F1F" w:rsidRPr="00BE0147" w:rsidRDefault="00C15F1F" w:rsidP="004341FC">
            <w:pPr>
              <w:ind w:rightChars="65" w:right="143"/>
              <w:jc w:val="right"/>
              <w:rPr>
                <w:sz w:val="17"/>
                <w:szCs w:val="17"/>
                <w:lang w:eastAsia="ja-JP"/>
              </w:rPr>
            </w:pPr>
            <w:r w:rsidRPr="00BE0147">
              <w:rPr>
                <w:sz w:val="17"/>
                <w:szCs w:val="17"/>
                <w:lang w:eastAsia="ja-JP"/>
              </w:rPr>
              <w:t>62,000</w:t>
            </w:r>
            <w:r w:rsidRPr="00BE0147">
              <w:rPr>
                <w:spacing w:val="-11"/>
                <w:sz w:val="17"/>
                <w:szCs w:val="17"/>
                <w:lang w:eastAsia="ja-JP"/>
              </w:rPr>
              <w:t xml:space="preserve"> </w:t>
            </w:r>
            <w:r w:rsidRPr="00BE0147">
              <w:rPr>
                <w:spacing w:val="-10"/>
                <w:sz w:val="17"/>
                <w:szCs w:val="17"/>
                <w:lang w:eastAsia="ja-JP"/>
              </w:rPr>
              <w:t>円</w:t>
            </w:r>
          </w:p>
        </w:tc>
      </w:tr>
      <w:tr w:rsidR="00BE0147" w:rsidRPr="00BE0147" w14:paraId="0204CDD8" w14:textId="77777777" w:rsidTr="00FB19FF">
        <w:trPr>
          <w:trHeight w:val="371"/>
        </w:trPr>
        <w:tc>
          <w:tcPr>
            <w:tcW w:w="1980" w:type="dxa"/>
          </w:tcPr>
          <w:p w14:paraId="7FB6B724" w14:textId="77777777" w:rsidR="00C15F1F" w:rsidRPr="00BE0147" w:rsidRDefault="00C15F1F" w:rsidP="004341FC">
            <w:pPr>
              <w:spacing w:before="47"/>
              <w:ind w:left="107" w:rightChars="65" w:right="143"/>
              <w:rPr>
                <w:sz w:val="17"/>
                <w:szCs w:val="17"/>
                <w:lang w:eastAsia="ja-JP"/>
              </w:rPr>
            </w:pPr>
            <w:r w:rsidRPr="00BE0147">
              <w:rPr>
                <w:sz w:val="17"/>
                <w:szCs w:val="17"/>
                <w:lang w:eastAsia="ja-JP"/>
              </w:rPr>
              <w:t>3</w:t>
            </w:r>
            <w:r w:rsidRPr="00BE0147">
              <w:rPr>
                <w:spacing w:val="-6"/>
                <w:sz w:val="17"/>
                <w:szCs w:val="17"/>
                <w:lang w:eastAsia="ja-JP"/>
              </w:rPr>
              <w:t xml:space="preserve"> </w:t>
            </w:r>
            <w:r w:rsidRPr="00BE0147">
              <w:rPr>
                <w:spacing w:val="-5"/>
                <w:sz w:val="17"/>
                <w:szCs w:val="17"/>
                <w:lang w:eastAsia="ja-JP"/>
              </w:rPr>
              <w:t>年目</w:t>
            </w:r>
          </w:p>
        </w:tc>
        <w:tc>
          <w:tcPr>
            <w:tcW w:w="2551" w:type="dxa"/>
          </w:tcPr>
          <w:p w14:paraId="1F9CE561" w14:textId="77777777" w:rsidR="00C15F1F" w:rsidRPr="00BE0147" w:rsidRDefault="00C15F1F" w:rsidP="004341FC">
            <w:pPr>
              <w:spacing w:before="47"/>
              <w:ind w:left="117" w:rightChars="65" w:right="143"/>
              <w:jc w:val="center"/>
              <w:rPr>
                <w:sz w:val="17"/>
                <w:szCs w:val="17"/>
                <w:lang w:eastAsia="ja-JP"/>
              </w:rPr>
            </w:pPr>
            <w:r w:rsidRPr="00BE0147">
              <w:rPr>
                <w:sz w:val="17"/>
                <w:szCs w:val="17"/>
                <w:lang w:eastAsia="ja-JP"/>
              </w:rPr>
              <w:t>62,000</w:t>
            </w:r>
            <w:r w:rsidRPr="00BE0147">
              <w:rPr>
                <w:spacing w:val="-10"/>
                <w:sz w:val="17"/>
                <w:szCs w:val="17"/>
                <w:lang w:eastAsia="ja-JP"/>
              </w:rPr>
              <w:t xml:space="preserve"> </w:t>
            </w:r>
            <w:r w:rsidRPr="00BE0147">
              <w:rPr>
                <w:sz w:val="17"/>
                <w:szCs w:val="17"/>
                <w:lang w:eastAsia="ja-JP"/>
              </w:rPr>
              <w:t>円－19,000</w:t>
            </w:r>
            <w:r w:rsidRPr="00BE0147">
              <w:rPr>
                <w:spacing w:val="-10"/>
                <w:sz w:val="17"/>
                <w:szCs w:val="17"/>
                <w:lang w:eastAsia="ja-JP"/>
              </w:rPr>
              <w:t xml:space="preserve"> </w:t>
            </w:r>
            <w:r w:rsidRPr="00BE0147">
              <w:rPr>
                <w:sz w:val="17"/>
                <w:szCs w:val="17"/>
                <w:lang w:eastAsia="ja-JP"/>
              </w:rPr>
              <w:t>円</w:t>
            </w:r>
            <w:r w:rsidRPr="00BE0147">
              <w:rPr>
                <w:spacing w:val="-10"/>
                <w:sz w:val="17"/>
                <w:szCs w:val="17"/>
                <w:lang w:eastAsia="ja-JP"/>
              </w:rPr>
              <w:t>＝</w:t>
            </w:r>
          </w:p>
        </w:tc>
        <w:tc>
          <w:tcPr>
            <w:tcW w:w="1701" w:type="dxa"/>
          </w:tcPr>
          <w:p w14:paraId="6118731B" w14:textId="77777777" w:rsidR="00C15F1F" w:rsidRPr="00BE0147" w:rsidRDefault="00C15F1F" w:rsidP="004341FC">
            <w:pPr>
              <w:spacing w:before="47"/>
              <w:ind w:rightChars="65" w:right="143"/>
              <w:jc w:val="right"/>
              <w:rPr>
                <w:sz w:val="17"/>
                <w:szCs w:val="17"/>
                <w:lang w:eastAsia="ja-JP"/>
              </w:rPr>
            </w:pPr>
            <w:r w:rsidRPr="00BE0147">
              <w:rPr>
                <w:sz w:val="17"/>
                <w:szCs w:val="17"/>
                <w:lang w:eastAsia="ja-JP"/>
              </w:rPr>
              <w:t>43,000</w:t>
            </w:r>
            <w:r w:rsidRPr="00BE0147">
              <w:rPr>
                <w:spacing w:val="-11"/>
                <w:sz w:val="17"/>
                <w:szCs w:val="17"/>
                <w:lang w:eastAsia="ja-JP"/>
              </w:rPr>
              <w:t xml:space="preserve"> </w:t>
            </w:r>
            <w:r w:rsidRPr="00BE0147">
              <w:rPr>
                <w:spacing w:val="-10"/>
                <w:sz w:val="17"/>
                <w:szCs w:val="17"/>
                <w:lang w:eastAsia="ja-JP"/>
              </w:rPr>
              <w:t>円</w:t>
            </w:r>
          </w:p>
        </w:tc>
      </w:tr>
      <w:tr w:rsidR="00BE0147" w:rsidRPr="00BE0147" w14:paraId="1B2334FC" w14:textId="77777777" w:rsidTr="00FB19FF">
        <w:trPr>
          <w:trHeight w:val="370"/>
        </w:trPr>
        <w:tc>
          <w:tcPr>
            <w:tcW w:w="1980" w:type="dxa"/>
          </w:tcPr>
          <w:p w14:paraId="0D5994B0" w14:textId="77777777" w:rsidR="00C15F1F" w:rsidRPr="00BE0147" w:rsidRDefault="00C15F1F" w:rsidP="004341FC">
            <w:pPr>
              <w:ind w:left="107" w:rightChars="65" w:right="143"/>
              <w:rPr>
                <w:sz w:val="17"/>
                <w:szCs w:val="17"/>
                <w:lang w:eastAsia="ja-JP"/>
              </w:rPr>
            </w:pPr>
            <w:r w:rsidRPr="00BE0147">
              <w:rPr>
                <w:sz w:val="17"/>
                <w:szCs w:val="17"/>
                <w:lang w:eastAsia="ja-JP"/>
              </w:rPr>
              <w:t>4</w:t>
            </w:r>
            <w:r w:rsidRPr="00BE0147">
              <w:rPr>
                <w:spacing w:val="-6"/>
                <w:sz w:val="17"/>
                <w:szCs w:val="17"/>
                <w:lang w:eastAsia="ja-JP"/>
              </w:rPr>
              <w:t xml:space="preserve"> </w:t>
            </w:r>
            <w:r w:rsidRPr="00BE0147">
              <w:rPr>
                <w:spacing w:val="-5"/>
                <w:sz w:val="17"/>
                <w:szCs w:val="17"/>
                <w:lang w:eastAsia="ja-JP"/>
              </w:rPr>
              <w:t>年目</w:t>
            </w:r>
          </w:p>
        </w:tc>
        <w:tc>
          <w:tcPr>
            <w:tcW w:w="2551" w:type="dxa"/>
          </w:tcPr>
          <w:p w14:paraId="40A9E6C7" w14:textId="77777777" w:rsidR="00C15F1F" w:rsidRPr="00BE0147" w:rsidRDefault="00C15F1F" w:rsidP="004341FC">
            <w:pPr>
              <w:ind w:left="117" w:rightChars="65" w:right="143"/>
              <w:jc w:val="center"/>
              <w:rPr>
                <w:sz w:val="17"/>
                <w:szCs w:val="17"/>
                <w:lang w:eastAsia="ja-JP"/>
              </w:rPr>
            </w:pPr>
            <w:r w:rsidRPr="00BE0147">
              <w:rPr>
                <w:sz w:val="17"/>
                <w:szCs w:val="17"/>
                <w:lang w:eastAsia="ja-JP"/>
              </w:rPr>
              <w:t>43,000</w:t>
            </w:r>
            <w:r w:rsidRPr="00BE0147">
              <w:rPr>
                <w:spacing w:val="-10"/>
                <w:sz w:val="17"/>
                <w:szCs w:val="17"/>
                <w:lang w:eastAsia="ja-JP"/>
              </w:rPr>
              <w:t xml:space="preserve"> </w:t>
            </w:r>
            <w:r w:rsidRPr="00BE0147">
              <w:rPr>
                <w:sz w:val="17"/>
                <w:szCs w:val="17"/>
                <w:lang w:eastAsia="ja-JP"/>
              </w:rPr>
              <w:t>円－19,000</w:t>
            </w:r>
            <w:r w:rsidRPr="00BE0147">
              <w:rPr>
                <w:spacing w:val="-10"/>
                <w:sz w:val="17"/>
                <w:szCs w:val="17"/>
                <w:lang w:eastAsia="ja-JP"/>
              </w:rPr>
              <w:t xml:space="preserve"> </w:t>
            </w:r>
            <w:r w:rsidRPr="00BE0147">
              <w:rPr>
                <w:sz w:val="17"/>
                <w:szCs w:val="17"/>
                <w:lang w:eastAsia="ja-JP"/>
              </w:rPr>
              <w:t>円</w:t>
            </w:r>
            <w:r w:rsidRPr="00BE0147">
              <w:rPr>
                <w:spacing w:val="-10"/>
                <w:sz w:val="17"/>
                <w:szCs w:val="17"/>
                <w:lang w:eastAsia="ja-JP"/>
              </w:rPr>
              <w:t>＝</w:t>
            </w:r>
          </w:p>
        </w:tc>
        <w:tc>
          <w:tcPr>
            <w:tcW w:w="1701" w:type="dxa"/>
          </w:tcPr>
          <w:p w14:paraId="51072BAC" w14:textId="77777777" w:rsidR="00C15F1F" w:rsidRPr="00BE0147" w:rsidRDefault="00C15F1F" w:rsidP="004341FC">
            <w:pPr>
              <w:ind w:rightChars="65" w:right="143"/>
              <w:jc w:val="right"/>
              <w:rPr>
                <w:sz w:val="17"/>
                <w:szCs w:val="17"/>
                <w:lang w:eastAsia="ja-JP"/>
              </w:rPr>
            </w:pPr>
            <w:r w:rsidRPr="00BE0147">
              <w:rPr>
                <w:sz w:val="17"/>
                <w:szCs w:val="17"/>
                <w:lang w:eastAsia="ja-JP"/>
              </w:rPr>
              <w:t>24,000</w:t>
            </w:r>
            <w:r w:rsidRPr="00BE0147">
              <w:rPr>
                <w:spacing w:val="-11"/>
                <w:sz w:val="17"/>
                <w:szCs w:val="17"/>
                <w:lang w:eastAsia="ja-JP"/>
              </w:rPr>
              <w:t xml:space="preserve"> </w:t>
            </w:r>
            <w:r w:rsidRPr="00BE0147">
              <w:rPr>
                <w:spacing w:val="-10"/>
                <w:sz w:val="17"/>
                <w:szCs w:val="17"/>
                <w:lang w:eastAsia="ja-JP"/>
              </w:rPr>
              <w:t>円</w:t>
            </w:r>
          </w:p>
        </w:tc>
      </w:tr>
      <w:tr w:rsidR="00BE0147" w:rsidRPr="00BE0147" w14:paraId="3FC14D8A" w14:textId="77777777" w:rsidTr="00FB19FF">
        <w:trPr>
          <w:trHeight w:val="371"/>
        </w:trPr>
        <w:tc>
          <w:tcPr>
            <w:tcW w:w="1980" w:type="dxa"/>
          </w:tcPr>
          <w:p w14:paraId="30B476AC" w14:textId="77777777" w:rsidR="00C15F1F" w:rsidRPr="00BE0147" w:rsidRDefault="00C15F1F" w:rsidP="004341FC">
            <w:pPr>
              <w:spacing w:before="47"/>
              <w:ind w:left="107" w:rightChars="65" w:right="143"/>
              <w:rPr>
                <w:sz w:val="17"/>
                <w:szCs w:val="17"/>
                <w:lang w:eastAsia="ja-JP"/>
              </w:rPr>
            </w:pPr>
            <w:r w:rsidRPr="00BE0147">
              <w:rPr>
                <w:sz w:val="17"/>
                <w:szCs w:val="17"/>
                <w:lang w:eastAsia="ja-JP"/>
              </w:rPr>
              <w:t>5</w:t>
            </w:r>
            <w:r w:rsidRPr="00BE0147">
              <w:rPr>
                <w:spacing w:val="-6"/>
                <w:sz w:val="17"/>
                <w:szCs w:val="17"/>
                <w:lang w:eastAsia="ja-JP"/>
              </w:rPr>
              <w:t xml:space="preserve"> </w:t>
            </w:r>
            <w:r w:rsidRPr="00BE0147">
              <w:rPr>
                <w:spacing w:val="-5"/>
                <w:sz w:val="17"/>
                <w:szCs w:val="17"/>
                <w:lang w:eastAsia="ja-JP"/>
              </w:rPr>
              <w:t>年目</w:t>
            </w:r>
          </w:p>
        </w:tc>
        <w:tc>
          <w:tcPr>
            <w:tcW w:w="2551" w:type="dxa"/>
          </w:tcPr>
          <w:p w14:paraId="16397722" w14:textId="77777777" w:rsidR="00C15F1F" w:rsidRPr="00BE0147" w:rsidRDefault="00C15F1F" w:rsidP="004341FC">
            <w:pPr>
              <w:spacing w:before="47"/>
              <w:ind w:left="117" w:rightChars="65" w:right="143"/>
              <w:jc w:val="center"/>
              <w:rPr>
                <w:sz w:val="17"/>
                <w:szCs w:val="17"/>
                <w:lang w:eastAsia="ja-JP"/>
              </w:rPr>
            </w:pPr>
            <w:r w:rsidRPr="00BE0147">
              <w:rPr>
                <w:sz w:val="17"/>
                <w:szCs w:val="17"/>
                <w:lang w:eastAsia="ja-JP"/>
              </w:rPr>
              <w:t>24,000</w:t>
            </w:r>
            <w:r w:rsidRPr="00BE0147">
              <w:rPr>
                <w:spacing w:val="-10"/>
                <w:sz w:val="17"/>
                <w:szCs w:val="17"/>
                <w:lang w:eastAsia="ja-JP"/>
              </w:rPr>
              <w:t xml:space="preserve"> </w:t>
            </w:r>
            <w:r w:rsidRPr="00BE0147">
              <w:rPr>
                <w:sz w:val="17"/>
                <w:szCs w:val="17"/>
                <w:lang w:eastAsia="ja-JP"/>
              </w:rPr>
              <w:t>円－19,000</w:t>
            </w:r>
            <w:r w:rsidRPr="00BE0147">
              <w:rPr>
                <w:spacing w:val="-10"/>
                <w:sz w:val="17"/>
                <w:szCs w:val="17"/>
                <w:lang w:eastAsia="ja-JP"/>
              </w:rPr>
              <w:t xml:space="preserve"> </w:t>
            </w:r>
            <w:r w:rsidRPr="00BE0147">
              <w:rPr>
                <w:sz w:val="17"/>
                <w:szCs w:val="17"/>
                <w:lang w:eastAsia="ja-JP"/>
              </w:rPr>
              <w:t>円</w:t>
            </w:r>
            <w:r w:rsidRPr="00BE0147">
              <w:rPr>
                <w:spacing w:val="-10"/>
                <w:sz w:val="17"/>
                <w:szCs w:val="17"/>
                <w:lang w:eastAsia="ja-JP"/>
              </w:rPr>
              <w:t>＝</w:t>
            </w:r>
          </w:p>
        </w:tc>
        <w:tc>
          <w:tcPr>
            <w:tcW w:w="1701" w:type="dxa"/>
          </w:tcPr>
          <w:p w14:paraId="359C143E" w14:textId="77777777" w:rsidR="00C15F1F" w:rsidRPr="00BE0147" w:rsidRDefault="00C15F1F" w:rsidP="004341FC">
            <w:pPr>
              <w:spacing w:before="47"/>
              <w:ind w:rightChars="65" w:right="143"/>
              <w:jc w:val="right"/>
              <w:rPr>
                <w:sz w:val="17"/>
                <w:szCs w:val="17"/>
                <w:lang w:eastAsia="ja-JP"/>
              </w:rPr>
            </w:pPr>
            <w:r w:rsidRPr="00BE0147">
              <w:rPr>
                <w:sz w:val="17"/>
                <w:szCs w:val="17"/>
                <w:lang w:eastAsia="ja-JP"/>
              </w:rPr>
              <w:t>5,000</w:t>
            </w:r>
            <w:r w:rsidRPr="00BE0147">
              <w:rPr>
                <w:spacing w:val="-10"/>
                <w:sz w:val="17"/>
                <w:szCs w:val="17"/>
                <w:lang w:eastAsia="ja-JP"/>
              </w:rPr>
              <w:t xml:space="preserve"> 円</w:t>
            </w:r>
          </w:p>
        </w:tc>
      </w:tr>
      <w:tr w:rsidR="00BE0147" w:rsidRPr="00BE0147" w14:paraId="2B6D9F65" w14:textId="77777777" w:rsidTr="00FB19FF">
        <w:trPr>
          <w:trHeight w:val="371"/>
        </w:trPr>
        <w:tc>
          <w:tcPr>
            <w:tcW w:w="1980" w:type="dxa"/>
          </w:tcPr>
          <w:p w14:paraId="75C877C1" w14:textId="77777777" w:rsidR="00C15F1F" w:rsidRPr="00BE0147" w:rsidRDefault="00C15F1F" w:rsidP="004341FC">
            <w:pPr>
              <w:ind w:left="107" w:rightChars="65" w:right="143"/>
              <w:rPr>
                <w:sz w:val="17"/>
                <w:szCs w:val="17"/>
                <w:lang w:eastAsia="ja-JP"/>
              </w:rPr>
            </w:pPr>
            <w:r w:rsidRPr="00BE0147">
              <w:rPr>
                <w:sz w:val="17"/>
                <w:szCs w:val="17"/>
                <w:lang w:eastAsia="ja-JP"/>
              </w:rPr>
              <w:t>6</w:t>
            </w:r>
            <w:r w:rsidRPr="00BE0147">
              <w:rPr>
                <w:spacing w:val="-6"/>
                <w:sz w:val="17"/>
                <w:szCs w:val="17"/>
                <w:lang w:eastAsia="ja-JP"/>
              </w:rPr>
              <w:t xml:space="preserve"> </w:t>
            </w:r>
            <w:r w:rsidRPr="00BE0147">
              <w:rPr>
                <w:spacing w:val="-3"/>
                <w:sz w:val="17"/>
                <w:szCs w:val="17"/>
                <w:lang w:eastAsia="ja-JP"/>
              </w:rPr>
              <w:t>年目以降</w:t>
            </w:r>
          </w:p>
        </w:tc>
        <w:tc>
          <w:tcPr>
            <w:tcW w:w="2551" w:type="dxa"/>
          </w:tcPr>
          <w:p w14:paraId="26A7120A" w14:textId="77777777" w:rsidR="00C15F1F" w:rsidRPr="00BE0147" w:rsidRDefault="00C15F1F" w:rsidP="004341FC">
            <w:pPr>
              <w:ind w:left="11" w:rightChars="65" w:right="143"/>
              <w:jc w:val="center"/>
              <w:rPr>
                <w:sz w:val="17"/>
                <w:szCs w:val="17"/>
                <w:lang w:eastAsia="ja-JP"/>
              </w:rPr>
            </w:pPr>
            <w:r w:rsidRPr="00BE0147">
              <w:rPr>
                <w:spacing w:val="-3"/>
                <w:sz w:val="17"/>
                <w:szCs w:val="17"/>
                <w:lang w:eastAsia="ja-JP"/>
              </w:rPr>
              <w:t>残存価格</w:t>
            </w:r>
          </w:p>
        </w:tc>
        <w:tc>
          <w:tcPr>
            <w:tcW w:w="1701" w:type="dxa"/>
          </w:tcPr>
          <w:p w14:paraId="726BC4E6" w14:textId="77777777" w:rsidR="00C15F1F" w:rsidRPr="00BE0147" w:rsidRDefault="00C15F1F" w:rsidP="004341FC">
            <w:pPr>
              <w:ind w:rightChars="65" w:right="143"/>
              <w:jc w:val="right"/>
              <w:rPr>
                <w:sz w:val="17"/>
                <w:szCs w:val="17"/>
                <w:lang w:eastAsia="ja-JP"/>
              </w:rPr>
            </w:pPr>
            <w:r w:rsidRPr="00BE0147">
              <w:rPr>
                <w:sz w:val="17"/>
                <w:szCs w:val="17"/>
                <w:lang w:eastAsia="ja-JP"/>
              </w:rPr>
              <w:t>5,000</w:t>
            </w:r>
            <w:r w:rsidRPr="00BE0147">
              <w:rPr>
                <w:spacing w:val="-10"/>
                <w:sz w:val="17"/>
                <w:szCs w:val="17"/>
                <w:lang w:eastAsia="ja-JP"/>
              </w:rPr>
              <w:t xml:space="preserve"> 円</w:t>
            </w:r>
          </w:p>
        </w:tc>
      </w:tr>
    </w:tbl>
    <w:p w14:paraId="2788B8A4" w14:textId="22CA5A64" w:rsidR="00C15F1F" w:rsidRPr="00BE0147" w:rsidRDefault="003819E9" w:rsidP="004341FC">
      <w:pPr>
        <w:spacing w:line="288" w:lineRule="exact"/>
        <w:ind w:left="508" w:rightChars="65" w:right="143" w:firstLineChars="741" w:firstLine="1334"/>
        <w:rPr>
          <w:sz w:val="18"/>
          <w:szCs w:val="18"/>
          <w:lang w:eastAsia="ja-JP"/>
        </w:rPr>
      </w:pPr>
      <w:r w:rsidRPr="00BE0147">
        <w:rPr>
          <w:rFonts w:hint="eastAsia"/>
          <w:sz w:val="18"/>
          <w:szCs w:val="18"/>
          <w:lang w:eastAsia="ja-JP"/>
        </w:rPr>
        <w:t>※詳細は、各校舎総務課にお問い合わせください。</w:t>
      </w:r>
    </w:p>
    <w:p w14:paraId="41569CCB" w14:textId="77777777" w:rsidR="00680750" w:rsidRPr="00BE0147" w:rsidRDefault="00680750" w:rsidP="004341FC">
      <w:pPr>
        <w:spacing w:line="288" w:lineRule="exact"/>
        <w:ind w:left="508" w:rightChars="65" w:right="143"/>
        <w:rPr>
          <w:sz w:val="18"/>
          <w:szCs w:val="18"/>
          <w:lang w:eastAsia="ja-JP"/>
        </w:rPr>
      </w:pPr>
    </w:p>
    <w:p w14:paraId="0A765FF3" w14:textId="77777777" w:rsidR="00680750" w:rsidRPr="00BE0147" w:rsidRDefault="00680750" w:rsidP="004341FC">
      <w:pPr>
        <w:spacing w:line="288" w:lineRule="exact"/>
        <w:ind w:left="508" w:rightChars="65" w:right="143"/>
        <w:rPr>
          <w:sz w:val="18"/>
          <w:szCs w:val="18"/>
          <w:lang w:eastAsia="ja-JP"/>
        </w:rPr>
      </w:pPr>
    </w:p>
    <w:sectPr w:rsidR="00680750" w:rsidRPr="00BE0147" w:rsidSect="00131648">
      <w:pgSz w:w="11910" w:h="16840"/>
      <w:pgMar w:top="1134" w:right="1134" w:bottom="1560" w:left="1134" w:header="720" w:footer="720"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BFC6" w14:textId="77777777" w:rsidR="0072349A" w:rsidRDefault="0072349A" w:rsidP="00BE57A3">
      <w:r>
        <w:separator/>
      </w:r>
    </w:p>
  </w:endnote>
  <w:endnote w:type="continuationSeparator" w:id="0">
    <w:p w14:paraId="1994C594" w14:textId="77777777" w:rsidR="0072349A" w:rsidRDefault="0072349A" w:rsidP="00BE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48934" w14:textId="77777777" w:rsidR="0072349A" w:rsidRDefault="0072349A" w:rsidP="00BE57A3">
      <w:r>
        <w:separator/>
      </w:r>
    </w:p>
  </w:footnote>
  <w:footnote w:type="continuationSeparator" w:id="0">
    <w:p w14:paraId="7532A9AA" w14:textId="77777777" w:rsidR="0072349A" w:rsidRDefault="0072349A" w:rsidP="00BE5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2F14"/>
    <w:multiLevelType w:val="hybridMultilevel"/>
    <w:tmpl w:val="C302D0B2"/>
    <w:lvl w:ilvl="0" w:tplc="97806DF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402AE3"/>
    <w:multiLevelType w:val="hybridMultilevel"/>
    <w:tmpl w:val="DAA821BE"/>
    <w:lvl w:ilvl="0" w:tplc="15604DBE">
      <w:start w:val="6"/>
      <w:numFmt w:val="bullet"/>
      <w:lvlText w:val="・"/>
      <w:lvlJc w:val="left"/>
      <w:pPr>
        <w:ind w:left="782" w:hanging="360"/>
      </w:pPr>
      <w:rPr>
        <w:rFonts w:ascii="Meiryo UI" w:eastAsia="Meiryo UI" w:hAnsi="Meiryo UI" w:cs="Meiryo UI" w:hint="eastAsia"/>
      </w:rPr>
    </w:lvl>
    <w:lvl w:ilvl="1" w:tplc="0409000B" w:tentative="1">
      <w:start w:val="1"/>
      <w:numFmt w:val="bullet"/>
      <w:lvlText w:val=""/>
      <w:lvlJc w:val="left"/>
      <w:pPr>
        <w:ind w:left="1302" w:hanging="440"/>
      </w:pPr>
      <w:rPr>
        <w:rFonts w:ascii="Wingdings" w:hAnsi="Wingdings" w:hint="default"/>
      </w:rPr>
    </w:lvl>
    <w:lvl w:ilvl="2" w:tplc="0409000D" w:tentative="1">
      <w:start w:val="1"/>
      <w:numFmt w:val="bullet"/>
      <w:lvlText w:val=""/>
      <w:lvlJc w:val="left"/>
      <w:pPr>
        <w:ind w:left="1742" w:hanging="440"/>
      </w:pPr>
      <w:rPr>
        <w:rFonts w:ascii="Wingdings" w:hAnsi="Wingdings" w:hint="default"/>
      </w:rPr>
    </w:lvl>
    <w:lvl w:ilvl="3" w:tplc="04090001" w:tentative="1">
      <w:start w:val="1"/>
      <w:numFmt w:val="bullet"/>
      <w:lvlText w:val=""/>
      <w:lvlJc w:val="left"/>
      <w:pPr>
        <w:ind w:left="2182" w:hanging="440"/>
      </w:pPr>
      <w:rPr>
        <w:rFonts w:ascii="Wingdings" w:hAnsi="Wingdings" w:hint="default"/>
      </w:rPr>
    </w:lvl>
    <w:lvl w:ilvl="4" w:tplc="0409000B" w:tentative="1">
      <w:start w:val="1"/>
      <w:numFmt w:val="bullet"/>
      <w:lvlText w:val=""/>
      <w:lvlJc w:val="left"/>
      <w:pPr>
        <w:ind w:left="2622" w:hanging="440"/>
      </w:pPr>
      <w:rPr>
        <w:rFonts w:ascii="Wingdings" w:hAnsi="Wingdings" w:hint="default"/>
      </w:rPr>
    </w:lvl>
    <w:lvl w:ilvl="5" w:tplc="0409000D" w:tentative="1">
      <w:start w:val="1"/>
      <w:numFmt w:val="bullet"/>
      <w:lvlText w:val=""/>
      <w:lvlJc w:val="left"/>
      <w:pPr>
        <w:ind w:left="3062" w:hanging="440"/>
      </w:pPr>
      <w:rPr>
        <w:rFonts w:ascii="Wingdings" w:hAnsi="Wingdings" w:hint="default"/>
      </w:rPr>
    </w:lvl>
    <w:lvl w:ilvl="6" w:tplc="04090001" w:tentative="1">
      <w:start w:val="1"/>
      <w:numFmt w:val="bullet"/>
      <w:lvlText w:val=""/>
      <w:lvlJc w:val="left"/>
      <w:pPr>
        <w:ind w:left="3502" w:hanging="440"/>
      </w:pPr>
      <w:rPr>
        <w:rFonts w:ascii="Wingdings" w:hAnsi="Wingdings" w:hint="default"/>
      </w:rPr>
    </w:lvl>
    <w:lvl w:ilvl="7" w:tplc="0409000B" w:tentative="1">
      <w:start w:val="1"/>
      <w:numFmt w:val="bullet"/>
      <w:lvlText w:val=""/>
      <w:lvlJc w:val="left"/>
      <w:pPr>
        <w:ind w:left="3942" w:hanging="440"/>
      </w:pPr>
      <w:rPr>
        <w:rFonts w:ascii="Wingdings" w:hAnsi="Wingdings" w:hint="default"/>
      </w:rPr>
    </w:lvl>
    <w:lvl w:ilvl="8" w:tplc="0409000D" w:tentative="1">
      <w:start w:val="1"/>
      <w:numFmt w:val="bullet"/>
      <w:lvlText w:val=""/>
      <w:lvlJc w:val="left"/>
      <w:pPr>
        <w:ind w:left="4382" w:hanging="440"/>
      </w:pPr>
      <w:rPr>
        <w:rFonts w:ascii="Wingdings" w:hAnsi="Wingdings" w:hint="default"/>
      </w:rPr>
    </w:lvl>
  </w:abstractNum>
  <w:abstractNum w:abstractNumId="2" w15:restartNumberingAfterBreak="0">
    <w:nsid w:val="24ED6102"/>
    <w:multiLevelType w:val="multilevel"/>
    <w:tmpl w:val="A2C8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0469E"/>
    <w:multiLevelType w:val="multilevel"/>
    <w:tmpl w:val="A82C3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AB25BD"/>
    <w:multiLevelType w:val="hybridMultilevel"/>
    <w:tmpl w:val="7206B15C"/>
    <w:lvl w:ilvl="0" w:tplc="8BDA9E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8B4BB2"/>
    <w:multiLevelType w:val="hybridMultilevel"/>
    <w:tmpl w:val="6D4ED690"/>
    <w:lvl w:ilvl="0" w:tplc="0430DDBC">
      <w:start w:val="3"/>
      <w:numFmt w:val="decimal"/>
      <w:lvlText w:val="（%1）"/>
      <w:lvlJc w:val="left"/>
      <w:pPr>
        <w:ind w:left="6871" w:hanging="491"/>
      </w:pPr>
      <w:rPr>
        <w:rFonts w:ascii="Meiryo UI" w:eastAsia="Meiryo UI" w:hAnsi="Meiryo UI" w:cs="Meiryo UI" w:hint="default"/>
        <w:spacing w:val="-2"/>
        <w:w w:val="100"/>
        <w:sz w:val="16"/>
        <w:szCs w:val="16"/>
      </w:rPr>
    </w:lvl>
    <w:lvl w:ilvl="1" w:tplc="3148FB00">
      <w:numFmt w:val="bullet"/>
      <w:lvlText w:val="•"/>
      <w:lvlJc w:val="left"/>
      <w:pPr>
        <w:ind w:left="7697" w:hanging="491"/>
      </w:pPr>
      <w:rPr>
        <w:rFonts w:hint="default"/>
      </w:rPr>
    </w:lvl>
    <w:lvl w:ilvl="2" w:tplc="F82C7424">
      <w:numFmt w:val="bullet"/>
      <w:lvlText w:val="•"/>
      <w:lvlJc w:val="left"/>
      <w:pPr>
        <w:ind w:left="8531" w:hanging="491"/>
      </w:pPr>
      <w:rPr>
        <w:rFonts w:hint="default"/>
      </w:rPr>
    </w:lvl>
    <w:lvl w:ilvl="3" w:tplc="2CEA5FA0">
      <w:numFmt w:val="bullet"/>
      <w:lvlText w:val="•"/>
      <w:lvlJc w:val="left"/>
      <w:pPr>
        <w:ind w:left="9366" w:hanging="491"/>
      </w:pPr>
      <w:rPr>
        <w:rFonts w:hint="default"/>
      </w:rPr>
    </w:lvl>
    <w:lvl w:ilvl="4" w:tplc="0AC47B40">
      <w:numFmt w:val="bullet"/>
      <w:lvlText w:val="•"/>
      <w:lvlJc w:val="left"/>
      <w:pPr>
        <w:ind w:left="10200" w:hanging="491"/>
      </w:pPr>
      <w:rPr>
        <w:rFonts w:hint="default"/>
      </w:rPr>
    </w:lvl>
    <w:lvl w:ilvl="5" w:tplc="A710BD7E">
      <w:numFmt w:val="bullet"/>
      <w:lvlText w:val="•"/>
      <w:lvlJc w:val="left"/>
      <w:pPr>
        <w:ind w:left="11035" w:hanging="491"/>
      </w:pPr>
      <w:rPr>
        <w:rFonts w:hint="default"/>
      </w:rPr>
    </w:lvl>
    <w:lvl w:ilvl="6" w:tplc="0824A7D4">
      <w:numFmt w:val="bullet"/>
      <w:lvlText w:val="•"/>
      <w:lvlJc w:val="left"/>
      <w:pPr>
        <w:ind w:left="11869" w:hanging="491"/>
      </w:pPr>
      <w:rPr>
        <w:rFonts w:hint="default"/>
      </w:rPr>
    </w:lvl>
    <w:lvl w:ilvl="7" w:tplc="F3860CB8">
      <w:numFmt w:val="bullet"/>
      <w:lvlText w:val="•"/>
      <w:lvlJc w:val="left"/>
      <w:pPr>
        <w:ind w:left="12704" w:hanging="491"/>
      </w:pPr>
      <w:rPr>
        <w:rFonts w:hint="default"/>
      </w:rPr>
    </w:lvl>
    <w:lvl w:ilvl="8" w:tplc="33304732">
      <w:numFmt w:val="bullet"/>
      <w:lvlText w:val="•"/>
      <w:lvlJc w:val="left"/>
      <w:pPr>
        <w:ind w:left="13538" w:hanging="491"/>
      </w:pPr>
      <w:rPr>
        <w:rFonts w:hint="default"/>
      </w:rPr>
    </w:lvl>
  </w:abstractNum>
  <w:abstractNum w:abstractNumId="6" w15:restartNumberingAfterBreak="0">
    <w:nsid w:val="45DB1835"/>
    <w:multiLevelType w:val="hybridMultilevel"/>
    <w:tmpl w:val="C36A3B64"/>
    <w:lvl w:ilvl="0" w:tplc="EB8E52E2">
      <w:start w:val="4"/>
      <w:numFmt w:val="decimal"/>
      <w:lvlText w:val="（%1）"/>
      <w:lvlJc w:val="left"/>
      <w:pPr>
        <w:ind w:left="908" w:hanging="491"/>
      </w:pPr>
      <w:rPr>
        <w:rFonts w:ascii="Meiryo UI" w:eastAsia="Meiryo UI" w:hAnsi="Meiryo UI" w:cs="Meiryo UI" w:hint="default"/>
        <w:spacing w:val="-2"/>
        <w:w w:val="100"/>
        <w:sz w:val="16"/>
        <w:szCs w:val="16"/>
      </w:rPr>
    </w:lvl>
    <w:lvl w:ilvl="1" w:tplc="31783116">
      <w:start w:val="1"/>
      <w:numFmt w:val="decimal"/>
      <w:lvlText w:val="(%2)"/>
      <w:lvlJc w:val="left"/>
      <w:pPr>
        <w:ind w:left="669" w:hanging="344"/>
      </w:pPr>
      <w:rPr>
        <w:rFonts w:ascii="Meiryo UI" w:eastAsia="Meiryo UI" w:hAnsi="Meiryo UI" w:cs="Meiryo UI" w:hint="default"/>
        <w:spacing w:val="-2"/>
        <w:w w:val="104"/>
        <w:sz w:val="18"/>
        <w:szCs w:val="18"/>
      </w:rPr>
    </w:lvl>
    <w:lvl w:ilvl="2" w:tplc="8E167064">
      <w:numFmt w:val="bullet"/>
      <w:lvlText w:val="•"/>
      <w:lvlJc w:val="left"/>
      <w:pPr>
        <w:ind w:left="1827" w:hanging="344"/>
      </w:pPr>
      <w:rPr>
        <w:rFonts w:hint="default"/>
      </w:rPr>
    </w:lvl>
    <w:lvl w:ilvl="3" w:tplc="165060DA">
      <w:numFmt w:val="bullet"/>
      <w:lvlText w:val="•"/>
      <w:lvlJc w:val="left"/>
      <w:pPr>
        <w:ind w:left="2754" w:hanging="344"/>
      </w:pPr>
      <w:rPr>
        <w:rFonts w:hint="default"/>
      </w:rPr>
    </w:lvl>
    <w:lvl w:ilvl="4" w:tplc="F7643DA4">
      <w:numFmt w:val="bullet"/>
      <w:lvlText w:val="•"/>
      <w:lvlJc w:val="left"/>
      <w:pPr>
        <w:ind w:left="3681" w:hanging="344"/>
      </w:pPr>
      <w:rPr>
        <w:rFonts w:hint="default"/>
      </w:rPr>
    </w:lvl>
    <w:lvl w:ilvl="5" w:tplc="0728D186">
      <w:numFmt w:val="bullet"/>
      <w:lvlText w:val="•"/>
      <w:lvlJc w:val="left"/>
      <w:pPr>
        <w:ind w:left="4608" w:hanging="344"/>
      </w:pPr>
      <w:rPr>
        <w:rFonts w:hint="default"/>
      </w:rPr>
    </w:lvl>
    <w:lvl w:ilvl="6" w:tplc="A162C8F4">
      <w:numFmt w:val="bullet"/>
      <w:lvlText w:val="•"/>
      <w:lvlJc w:val="left"/>
      <w:pPr>
        <w:ind w:left="5535" w:hanging="344"/>
      </w:pPr>
      <w:rPr>
        <w:rFonts w:hint="default"/>
      </w:rPr>
    </w:lvl>
    <w:lvl w:ilvl="7" w:tplc="F7980B5E">
      <w:numFmt w:val="bullet"/>
      <w:lvlText w:val="•"/>
      <w:lvlJc w:val="left"/>
      <w:pPr>
        <w:ind w:left="6462" w:hanging="344"/>
      </w:pPr>
      <w:rPr>
        <w:rFonts w:hint="default"/>
      </w:rPr>
    </w:lvl>
    <w:lvl w:ilvl="8" w:tplc="96CA2FDE">
      <w:numFmt w:val="bullet"/>
      <w:lvlText w:val="•"/>
      <w:lvlJc w:val="left"/>
      <w:pPr>
        <w:ind w:left="7390" w:hanging="344"/>
      </w:pPr>
      <w:rPr>
        <w:rFonts w:hint="default"/>
      </w:rPr>
    </w:lvl>
  </w:abstractNum>
  <w:abstractNum w:abstractNumId="7" w15:restartNumberingAfterBreak="0">
    <w:nsid w:val="4B4F6CF3"/>
    <w:multiLevelType w:val="hybridMultilevel"/>
    <w:tmpl w:val="6DAE381E"/>
    <w:lvl w:ilvl="0" w:tplc="1048FDF6">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4550A64"/>
    <w:multiLevelType w:val="hybridMultilevel"/>
    <w:tmpl w:val="82AEC3F6"/>
    <w:lvl w:ilvl="0" w:tplc="988007E6">
      <w:start w:val="1"/>
      <w:numFmt w:val="bullet"/>
      <w:lvlText w:val="・"/>
      <w:lvlJc w:val="left"/>
      <w:pPr>
        <w:ind w:left="501" w:hanging="360"/>
      </w:pPr>
      <w:rPr>
        <w:rFonts w:ascii="Meiryo UI" w:eastAsia="Meiryo UI" w:hAnsi="Meiryo UI" w:cs="Meiryo UI"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560F46F7"/>
    <w:multiLevelType w:val="hybridMultilevel"/>
    <w:tmpl w:val="9D8A2F9A"/>
    <w:lvl w:ilvl="0" w:tplc="F3A49BF6">
      <w:start w:val="4"/>
      <w:numFmt w:val="bullet"/>
      <w:lvlText w:val="・"/>
      <w:lvlJc w:val="left"/>
      <w:pPr>
        <w:ind w:left="776" w:hanging="360"/>
      </w:pPr>
      <w:rPr>
        <w:rFonts w:ascii="Meiryo UI" w:eastAsia="Meiryo UI" w:hAnsi="Meiryo UI" w:cs="Meiryo UI" w:hint="eastAsia"/>
      </w:rPr>
    </w:lvl>
    <w:lvl w:ilvl="1" w:tplc="0409000B" w:tentative="1">
      <w:start w:val="1"/>
      <w:numFmt w:val="bullet"/>
      <w:lvlText w:val=""/>
      <w:lvlJc w:val="left"/>
      <w:pPr>
        <w:ind w:left="1296" w:hanging="440"/>
      </w:pPr>
      <w:rPr>
        <w:rFonts w:ascii="Wingdings" w:hAnsi="Wingdings" w:hint="default"/>
      </w:rPr>
    </w:lvl>
    <w:lvl w:ilvl="2" w:tplc="0409000D" w:tentative="1">
      <w:start w:val="1"/>
      <w:numFmt w:val="bullet"/>
      <w:lvlText w:val=""/>
      <w:lvlJc w:val="left"/>
      <w:pPr>
        <w:ind w:left="1736" w:hanging="440"/>
      </w:pPr>
      <w:rPr>
        <w:rFonts w:ascii="Wingdings" w:hAnsi="Wingdings" w:hint="default"/>
      </w:rPr>
    </w:lvl>
    <w:lvl w:ilvl="3" w:tplc="04090001" w:tentative="1">
      <w:start w:val="1"/>
      <w:numFmt w:val="bullet"/>
      <w:lvlText w:val=""/>
      <w:lvlJc w:val="left"/>
      <w:pPr>
        <w:ind w:left="2176" w:hanging="440"/>
      </w:pPr>
      <w:rPr>
        <w:rFonts w:ascii="Wingdings" w:hAnsi="Wingdings" w:hint="default"/>
      </w:rPr>
    </w:lvl>
    <w:lvl w:ilvl="4" w:tplc="0409000B" w:tentative="1">
      <w:start w:val="1"/>
      <w:numFmt w:val="bullet"/>
      <w:lvlText w:val=""/>
      <w:lvlJc w:val="left"/>
      <w:pPr>
        <w:ind w:left="2616" w:hanging="440"/>
      </w:pPr>
      <w:rPr>
        <w:rFonts w:ascii="Wingdings" w:hAnsi="Wingdings" w:hint="default"/>
      </w:rPr>
    </w:lvl>
    <w:lvl w:ilvl="5" w:tplc="0409000D" w:tentative="1">
      <w:start w:val="1"/>
      <w:numFmt w:val="bullet"/>
      <w:lvlText w:val=""/>
      <w:lvlJc w:val="left"/>
      <w:pPr>
        <w:ind w:left="3056" w:hanging="440"/>
      </w:pPr>
      <w:rPr>
        <w:rFonts w:ascii="Wingdings" w:hAnsi="Wingdings" w:hint="default"/>
      </w:rPr>
    </w:lvl>
    <w:lvl w:ilvl="6" w:tplc="04090001" w:tentative="1">
      <w:start w:val="1"/>
      <w:numFmt w:val="bullet"/>
      <w:lvlText w:val=""/>
      <w:lvlJc w:val="left"/>
      <w:pPr>
        <w:ind w:left="3496" w:hanging="440"/>
      </w:pPr>
      <w:rPr>
        <w:rFonts w:ascii="Wingdings" w:hAnsi="Wingdings" w:hint="default"/>
      </w:rPr>
    </w:lvl>
    <w:lvl w:ilvl="7" w:tplc="0409000B" w:tentative="1">
      <w:start w:val="1"/>
      <w:numFmt w:val="bullet"/>
      <w:lvlText w:val=""/>
      <w:lvlJc w:val="left"/>
      <w:pPr>
        <w:ind w:left="3936" w:hanging="440"/>
      </w:pPr>
      <w:rPr>
        <w:rFonts w:ascii="Wingdings" w:hAnsi="Wingdings" w:hint="default"/>
      </w:rPr>
    </w:lvl>
    <w:lvl w:ilvl="8" w:tplc="0409000D" w:tentative="1">
      <w:start w:val="1"/>
      <w:numFmt w:val="bullet"/>
      <w:lvlText w:val=""/>
      <w:lvlJc w:val="left"/>
      <w:pPr>
        <w:ind w:left="4376" w:hanging="440"/>
      </w:pPr>
      <w:rPr>
        <w:rFonts w:ascii="Wingdings" w:hAnsi="Wingdings" w:hint="default"/>
      </w:rPr>
    </w:lvl>
  </w:abstractNum>
  <w:abstractNum w:abstractNumId="10" w15:restartNumberingAfterBreak="0">
    <w:nsid w:val="634934AC"/>
    <w:multiLevelType w:val="hybridMultilevel"/>
    <w:tmpl w:val="D38A10D8"/>
    <w:lvl w:ilvl="0" w:tplc="9FFE7704">
      <w:start w:val="4"/>
      <w:numFmt w:val="decimal"/>
      <w:lvlText w:val="（%1）"/>
      <w:lvlJc w:val="left"/>
      <w:pPr>
        <w:ind w:left="932" w:hanging="491"/>
      </w:pPr>
      <w:rPr>
        <w:rFonts w:ascii="Meiryo UI" w:eastAsia="Meiryo UI" w:hAnsi="Meiryo UI" w:cs="Meiryo UI" w:hint="default"/>
        <w:spacing w:val="-12"/>
        <w:w w:val="100"/>
        <w:sz w:val="16"/>
        <w:szCs w:val="16"/>
      </w:rPr>
    </w:lvl>
    <w:lvl w:ilvl="1" w:tplc="2F124C0C">
      <w:start w:val="1"/>
      <w:numFmt w:val="decimal"/>
      <w:lvlText w:val="%2."/>
      <w:lvlJc w:val="left"/>
      <w:pPr>
        <w:ind w:left="1035" w:hanging="305"/>
      </w:pPr>
      <w:rPr>
        <w:rFonts w:ascii="Meiryo UI" w:eastAsia="Meiryo UI" w:hAnsi="Meiryo UI" w:cs="Meiryo UI" w:hint="default"/>
        <w:spacing w:val="-2"/>
        <w:w w:val="104"/>
        <w:sz w:val="18"/>
        <w:szCs w:val="18"/>
      </w:rPr>
    </w:lvl>
    <w:lvl w:ilvl="2" w:tplc="C4F6B502">
      <w:numFmt w:val="bullet"/>
      <w:lvlText w:val="•"/>
      <w:lvlJc w:val="left"/>
      <w:pPr>
        <w:ind w:left="1951" w:hanging="305"/>
      </w:pPr>
      <w:rPr>
        <w:rFonts w:hint="default"/>
      </w:rPr>
    </w:lvl>
    <w:lvl w:ilvl="3" w:tplc="9F68C836">
      <w:numFmt w:val="bullet"/>
      <w:lvlText w:val="•"/>
      <w:lvlJc w:val="left"/>
      <w:pPr>
        <w:ind w:left="2863" w:hanging="305"/>
      </w:pPr>
      <w:rPr>
        <w:rFonts w:hint="default"/>
      </w:rPr>
    </w:lvl>
    <w:lvl w:ilvl="4" w:tplc="789803CC">
      <w:numFmt w:val="bullet"/>
      <w:lvlText w:val="•"/>
      <w:lvlJc w:val="left"/>
      <w:pPr>
        <w:ind w:left="3774" w:hanging="305"/>
      </w:pPr>
      <w:rPr>
        <w:rFonts w:hint="default"/>
      </w:rPr>
    </w:lvl>
    <w:lvl w:ilvl="5" w:tplc="05E2FD9A">
      <w:numFmt w:val="bullet"/>
      <w:lvlText w:val="•"/>
      <w:lvlJc w:val="left"/>
      <w:pPr>
        <w:ind w:left="4686" w:hanging="305"/>
      </w:pPr>
      <w:rPr>
        <w:rFonts w:hint="default"/>
      </w:rPr>
    </w:lvl>
    <w:lvl w:ilvl="6" w:tplc="9D761FDE">
      <w:numFmt w:val="bullet"/>
      <w:lvlText w:val="•"/>
      <w:lvlJc w:val="left"/>
      <w:pPr>
        <w:ind w:left="5598" w:hanging="305"/>
      </w:pPr>
      <w:rPr>
        <w:rFonts w:hint="default"/>
      </w:rPr>
    </w:lvl>
    <w:lvl w:ilvl="7" w:tplc="031A3BCE">
      <w:numFmt w:val="bullet"/>
      <w:lvlText w:val="•"/>
      <w:lvlJc w:val="left"/>
      <w:pPr>
        <w:ind w:left="6509" w:hanging="305"/>
      </w:pPr>
      <w:rPr>
        <w:rFonts w:hint="default"/>
      </w:rPr>
    </w:lvl>
    <w:lvl w:ilvl="8" w:tplc="A0405A66">
      <w:numFmt w:val="bullet"/>
      <w:lvlText w:val="•"/>
      <w:lvlJc w:val="left"/>
      <w:pPr>
        <w:ind w:left="7421" w:hanging="305"/>
      </w:pPr>
      <w:rPr>
        <w:rFonts w:hint="default"/>
      </w:rPr>
    </w:lvl>
  </w:abstractNum>
  <w:num w:numId="1" w16cid:durableId="83036643">
    <w:abstractNumId w:val="6"/>
  </w:num>
  <w:num w:numId="2" w16cid:durableId="411388685">
    <w:abstractNumId w:val="10"/>
  </w:num>
  <w:num w:numId="3" w16cid:durableId="2011790964">
    <w:abstractNumId w:val="5"/>
  </w:num>
  <w:num w:numId="4" w16cid:durableId="1249575447">
    <w:abstractNumId w:val="8"/>
  </w:num>
  <w:num w:numId="5" w16cid:durableId="1740591109">
    <w:abstractNumId w:val="7"/>
  </w:num>
  <w:num w:numId="6" w16cid:durableId="940068070">
    <w:abstractNumId w:val="0"/>
  </w:num>
  <w:num w:numId="7" w16cid:durableId="1361399313">
    <w:abstractNumId w:val="2"/>
  </w:num>
  <w:num w:numId="8" w16cid:durableId="244343394">
    <w:abstractNumId w:val="3"/>
  </w:num>
  <w:num w:numId="9" w16cid:durableId="663633667">
    <w:abstractNumId w:val="1"/>
  </w:num>
  <w:num w:numId="10" w16cid:durableId="2018725479">
    <w:abstractNumId w:val="9"/>
  </w:num>
  <w:num w:numId="11" w16cid:durableId="446046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E2"/>
    <w:rsid w:val="0000202F"/>
    <w:rsid w:val="0001706D"/>
    <w:rsid w:val="000347C4"/>
    <w:rsid w:val="00034FB9"/>
    <w:rsid w:val="00040A25"/>
    <w:rsid w:val="00042751"/>
    <w:rsid w:val="00044D00"/>
    <w:rsid w:val="0004783B"/>
    <w:rsid w:val="0005124F"/>
    <w:rsid w:val="00054A26"/>
    <w:rsid w:val="00056974"/>
    <w:rsid w:val="000623C2"/>
    <w:rsid w:val="00063290"/>
    <w:rsid w:val="00076DE5"/>
    <w:rsid w:val="000833A6"/>
    <w:rsid w:val="000855C3"/>
    <w:rsid w:val="00090DFC"/>
    <w:rsid w:val="000925D2"/>
    <w:rsid w:val="0009701B"/>
    <w:rsid w:val="000A5F85"/>
    <w:rsid w:val="000B0943"/>
    <w:rsid w:val="000B786B"/>
    <w:rsid w:val="000C1D68"/>
    <w:rsid w:val="000C2E37"/>
    <w:rsid w:val="000C6E1C"/>
    <w:rsid w:val="000C7E43"/>
    <w:rsid w:val="000D2A29"/>
    <w:rsid w:val="000D62BB"/>
    <w:rsid w:val="000D69FC"/>
    <w:rsid w:val="000F25B0"/>
    <w:rsid w:val="00101C2C"/>
    <w:rsid w:val="001050D6"/>
    <w:rsid w:val="00110271"/>
    <w:rsid w:val="00110C24"/>
    <w:rsid w:val="00115EC4"/>
    <w:rsid w:val="00131648"/>
    <w:rsid w:val="00154E46"/>
    <w:rsid w:val="00155DB3"/>
    <w:rsid w:val="001844D9"/>
    <w:rsid w:val="00190681"/>
    <w:rsid w:val="00195829"/>
    <w:rsid w:val="00197896"/>
    <w:rsid w:val="001A2AD1"/>
    <w:rsid w:val="001B067C"/>
    <w:rsid w:val="001B0B5A"/>
    <w:rsid w:val="001B0E2E"/>
    <w:rsid w:val="001D3E7C"/>
    <w:rsid w:val="001D5554"/>
    <w:rsid w:val="0020111B"/>
    <w:rsid w:val="00202987"/>
    <w:rsid w:val="002048E5"/>
    <w:rsid w:val="00207C0F"/>
    <w:rsid w:val="00210EDE"/>
    <w:rsid w:val="00213E83"/>
    <w:rsid w:val="002224D9"/>
    <w:rsid w:val="00232F56"/>
    <w:rsid w:val="002331FD"/>
    <w:rsid w:val="00235978"/>
    <w:rsid w:val="0024543E"/>
    <w:rsid w:val="00251588"/>
    <w:rsid w:val="00253B69"/>
    <w:rsid w:val="0026661E"/>
    <w:rsid w:val="00266CAF"/>
    <w:rsid w:val="00275533"/>
    <w:rsid w:val="002A2EFF"/>
    <w:rsid w:val="002A4076"/>
    <w:rsid w:val="002B1314"/>
    <w:rsid w:val="002B1D28"/>
    <w:rsid w:val="002B7324"/>
    <w:rsid w:val="002B7B18"/>
    <w:rsid w:val="002C1759"/>
    <w:rsid w:val="002C4ABD"/>
    <w:rsid w:val="002D2DE9"/>
    <w:rsid w:val="002D4A74"/>
    <w:rsid w:val="002E2266"/>
    <w:rsid w:val="002E25B8"/>
    <w:rsid w:val="002E2C3A"/>
    <w:rsid w:val="002F10D3"/>
    <w:rsid w:val="00306DC3"/>
    <w:rsid w:val="00307A5E"/>
    <w:rsid w:val="00320BD3"/>
    <w:rsid w:val="00335460"/>
    <w:rsid w:val="00345DBA"/>
    <w:rsid w:val="00354EA2"/>
    <w:rsid w:val="0035743A"/>
    <w:rsid w:val="003714A4"/>
    <w:rsid w:val="00377472"/>
    <w:rsid w:val="0037761C"/>
    <w:rsid w:val="003819E9"/>
    <w:rsid w:val="00381E93"/>
    <w:rsid w:val="00392364"/>
    <w:rsid w:val="003973C2"/>
    <w:rsid w:val="003A1F47"/>
    <w:rsid w:val="003B2A0B"/>
    <w:rsid w:val="003D035F"/>
    <w:rsid w:val="003D44F8"/>
    <w:rsid w:val="003E00DA"/>
    <w:rsid w:val="003E0B77"/>
    <w:rsid w:val="003E50EB"/>
    <w:rsid w:val="003F551B"/>
    <w:rsid w:val="0041259B"/>
    <w:rsid w:val="004229DA"/>
    <w:rsid w:val="004251E2"/>
    <w:rsid w:val="00431EE9"/>
    <w:rsid w:val="00432059"/>
    <w:rsid w:val="004341FC"/>
    <w:rsid w:val="0043440A"/>
    <w:rsid w:val="0044047F"/>
    <w:rsid w:val="00441CE9"/>
    <w:rsid w:val="00445414"/>
    <w:rsid w:val="0044652A"/>
    <w:rsid w:val="00457CED"/>
    <w:rsid w:val="00476FA7"/>
    <w:rsid w:val="00491E1F"/>
    <w:rsid w:val="004A0A00"/>
    <w:rsid w:val="004B3555"/>
    <w:rsid w:val="004B4758"/>
    <w:rsid w:val="004C2836"/>
    <w:rsid w:val="004C38E0"/>
    <w:rsid w:val="004C4B7B"/>
    <w:rsid w:val="004D66A0"/>
    <w:rsid w:val="004F7937"/>
    <w:rsid w:val="004F7B54"/>
    <w:rsid w:val="005032EC"/>
    <w:rsid w:val="005074EA"/>
    <w:rsid w:val="0051072F"/>
    <w:rsid w:val="00510EDF"/>
    <w:rsid w:val="005134E1"/>
    <w:rsid w:val="0052200A"/>
    <w:rsid w:val="0052233C"/>
    <w:rsid w:val="005253A1"/>
    <w:rsid w:val="0053475C"/>
    <w:rsid w:val="0056203E"/>
    <w:rsid w:val="005635F2"/>
    <w:rsid w:val="0057243C"/>
    <w:rsid w:val="005736B1"/>
    <w:rsid w:val="005814AE"/>
    <w:rsid w:val="0058492A"/>
    <w:rsid w:val="005868DC"/>
    <w:rsid w:val="00591D19"/>
    <w:rsid w:val="005933B0"/>
    <w:rsid w:val="005A2A82"/>
    <w:rsid w:val="005A38A5"/>
    <w:rsid w:val="005B19EE"/>
    <w:rsid w:val="005C22F2"/>
    <w:rsid w:val="005C52B0"/>
    <w:rsid w:val="005E0370"/>
    <w:rsid w:val="005F5C6B"/>
    <w:rsid w:val="005F685B"/>
    <w:rsid w:val="00600438"/>
    <w:rsid w:val="00605904"/>
    <w:rsid w:val="00612098"/>
    <w:rsid w:val="006201FB"/>
    <w:rsid w:val="0062110A"/>
    <w:rsid w:val="00626B4B"/>
    <w:rsid w:val="006321AF"/>
    <w:rsid w:val="00632F54"/>
    <w:rsid w:val="00635D69"/>
    <w:rsid w:val="00644D5C"/>
    <w:rsid w:val="0065198A"/>
    <w:rsid w:val="00661FD2"/>
    <w:rsid w:val="00663AB3"/>
    <w:rsid w:val="00671887"/>
    <w:rsid w:val="00673E72"/>
    <w:rsid w:val="00673FB3"/>
    <w:rsid w:val="006773CA"/>
    <w:rsid w:val="00680750"/>
    <w:rsid w:val="00681D32"/>
    <w:rsid w:val="00683E15"/>
    <w:rsid w:val="00691FEB"/>
    <w:rsid w:val="00692E81"/>
    <w:rsid w:val="00693AE2"/>
    <w:rsid w:val="006B181C"/>
    <w:rsid w:val="006B5808"/>
    <w:rsid w:val="006C28C7"/>
    <w:rsid w:val="006C712E"/>
    <w:rsid w:val="006D07B0"/>
    <w:rsid w:val="006D517A"/>
    <w:rsid w:val="006E317F"/>
    <w:rsid w:val="006E3879"/>
    <w:rsid w:val="00706954"/>
    <w:rsid w:val="00706CB9"/>
    <w:rsid w:val="0071077A"/>
    <w:rsid w:val="007206B6"/>
    <w:rsid w:val="0072349A"/>
    <w:rsid w:val="00731B1A"/>
    <w:rsid w:val="00731E8B"/>
    <w:rsid w:val="0073357F"/>
    <w:rsid w:val="00742075"/>
    <w:rsid w:val="00745475"/>
    <w:rsid w:val="0075155B"/>
    <w:rsid w:val="00791564"/>
    <w:rsid w:val="007B064D"/>
    <w:rsid w:val="007C15DC"/>
    <w:rsid w:val="007D0BBB"/>
    <w:rsid w:val="007D635A"/>
    <w:rsid w:val="007D7991"/>
    <w:rsid w:val="007E3D37"/>
    <w:rsid w:val="007F36FA"/>
    <w:rsid w:val="00807DBA"/>
    <w:rsid w:val="0081483A"/>
    <w:rsid w:val="008169BA"/>
    <w:rsid w:val="008232EA"/>
    <w:rsid w:val="0083080C"/>
    <w:rsid w:val="00831459"/>
    <w:rsid w:val="00833CBD"/>
    <w:rsid w:val="00861E97"/>
    <w:rsid w:val="00866682"/>
    <w:rsid w:val="0087669F"/>
    <w:rsid w:val="008858C1"/>
    <w:rsid w:val="00886A3B"/>
    <w:rsid w:val="00896A9F"/>
    <w:rsid w:val="008A444F"/>
    <w:rsid w:val="008A6F69"/>
    <w:rsid w:val="008B62E9"/>
    <w:rsid w:val="008B778E"/>
    <w:rsid w:val="008D4162"/>
    <w:rsid w:val="008F1004"/>
    <w:rsid w:val="008F1CED"/>
    <w:rsid w:val="008F5A4C"/>
    <w:rsid w:val="008F6AD4"/>
    <w:rsid w:val="00903BAA"/>
    <w:rsid w:val="00904572"/>
    <w:rsid w:val="00920492"/>
    <w:rsid w:val="00924D55"/>
    <w:rsid w:val="0093444D"/>
    <w:rsid w:val="00935677"/>
    <w:rsid w:val="0094416E"/>
    <w:rsid w:val="009478DA"/>
    <w:rsid w:val="00950D29"/>
    <w:rsid w:val="009540E3"/>
    <w:rsid w:val="00954C41"/>
    <w:rsid w:val="00956D0D"/>
    <w:rsid w:val="00970F91"/>
    <w:rsid w:val="009730AE"/>
    <w:rsid w:val="009743D9"/>
    <w:rsid w:val="009923BC"/>
    <w:rsid w:val="009954A2"/>
    <w:rsid w:val="00996D39"/>
    <w:rsid w:val="009A27AF"/>
    <w:rsid w:val="009C36A0"/>
    <w:rsid w:val="009D256B"/>
    <w:rsid w:val="009E2CC1"/>
    <w:rsid w:val="009F5DBD"/>
    <w:rsid w:val="00A047AE"/>
    <w:rsid w:val="00A1005F"/>
    <w:rsid w:val="00A12BAD"/>
    <w:rsid w:val="00A1524F"/>
    <w:rsid w:val="00A2765E"/>
    <w:rsid w:val="00A30445"/>
    <w:rsid w:val="00A33976"/>
    <w:rsid w:val="00A4382E"/>
    <w:rsid w:val="00A62FED"/>
    <w:rsid w:val="00A6780B"/>
    <w:rsid w:val="00A80947"/>
    <w:rsid w:val="00AA2B24"/>
    <w:rsid w:val="00AA7BE3"/>
    <w:rsid w:val="00AB4319"/>
    <w:rsid w:val="00AB50C7"/>
    <w:rsid w:val="00AB68B3"/>
    <w:rsid w:val="00AB7825"/>
    <w:rsid w:val="00AC42EC"/>
    <w:rsid w:val="00AD1739"/>
    <w:rsid w:val="00AD2DB5"/>
    <w:rsid w:val="00AD4C4C"/>
    <w:rsid w:val="00AD7498"/>
    <w:rsid w:val="00AE098E"/>
    <w:rsid w:val="00AF0746"/>
    <w:rsid w:val="00AF5533"/>
    <w:rsid w:val="00AF5F43"/>
    <w:rsid w:val="00AF762E"/>
    <w:rsid w:val="00B026D1"/>
    <w:rsid w:val="00B447EE"/>
    <w:rsid w:val="00B4547A"/>
    <w:rsid w:val="00B50F3A"/>
    <w:rsid w:val="00B6113C"/>
    <w:rsid w:val="00B673F2"/>
    <w:rsid w:val="00B77B24"/>
    <w:rsid w:val="00B863B7"/>
    <w:rsid w:val="00B87533"/>
    <w:rsid w:val="00B90B0B"/>
    <w:rsid w:val="00B94D67"/>
    <w:rsid w:val="00BB0616"/>
    <w:rsid w:val="00BB0EAA"/>
    <w:rsid w:val="00BB3036"/>
    <w:rsid w:val="00BB48E7"/>
    <w:rsid w:val="00BD0610"/>
    <w:rsid w:val="00BD185F"/>
    <w:rsid w:val="00BD3221"/>
    <w:rsid w:val="00BD4D50"/>
    <w:rsid w:val="00BE0147"/>
    <w:rsid w:val="00BE1B40"/>
    <w:rsid w:val="00BE3B41"/>
    <w:rsid w:val="00BE57A3"/>
    <w:rsid w:val="00C02049"/>
    <w:rsid w:val="00C026B6"/>
    <w:rsid w:val="00C15F1F"/>
    <w:rsid w:val="00C34CB4"/>
    <w:rsid w:val="00C44E4A"/>
    <w:rsid w:val="00C4733E"/>
    <w:rsid w:val="00C56FDB"/>
    <w:rsid w:val="00C60153"/>
    <w:rsid w:val="00C64EC0"/>
    <w:rsid w:val="00C66DF0"/>
    <w:rsid w:val="00C719B4"/>
    <w:rsid w:val="00C72236"/>
    <w:rsid w:val="00C73A8A"/>
    <w:rsid w:val="00C73F3E"/>
    <w:rsid w:val="00C80D52"/>
    <w:rsid w:val="00C81DFE"/>
    <w:rsid w:val="00C84766"/>
    <w:rsid w:val="00C929FC"/>
    <w:rsid w:val="00C958E3"/>
    <w:rsid w:val="00C95B05"/>
    <w:rsid w:val="00CB049F"/>
    <w:rsid w:val="00CB2387"/>
    <w:rsid w:val="00CB7820"/>
    <w:rsid w:val="00CC6011"/>
    <w:rsid w:val="00CC78E0"/>
    <w:rsid w:val="00CD7F08"/>
    <w:rsid w:val="00CE0441"/>
    <w:rsid w:val="00CE33AB"/>
    <w:rsid w:val="00CF193F"/>
    <w:rsid w:val="00CF38F0"/>
    <w:rsid w:val="00CF68AF"/>
    <w:rsid w:val="00D12EEF"/>
    <w:rsid w:val="00D2505F"/>
    <w:rsid w:val="00D25EE5"/>
    <w:rsid w:val="00D34333"/>
    <w:rsid w:val="00D343E3"/>
    <w:rsid w:val="00D37077"/>
    <w:rsid w:val="00D43447"/>
    <w:rsid w:val="00D477E5"/>
    <w:rsid w:val="00D53A3A"/>
    <w:rsid w:val="00D63151"/>
    <w:rsid w:val="00D63B4C"/>
    <w:rsid w:val="00D65194"/>
    <w:rsid w:val="00D671FF"/>
    <w:rsid w:val="00DA0365"/>
    <w:rsid w:val="00DB5A78"/>
    <w:rsid w:val="00DB5C50"/>
    <w:rsid w:val="00DB5EB4"/>
    <w:rsid w:val="00DC497B"/>
    <w:rsid w:val="00DC56B9"/>
    <w:rsid w:val="00DC6A50"/>
    <w:rsid w:val="00DF0EA5"/>
    <w:rsid w:val="00E0123B"/>
    <w:rsid w:val="00E06ADA"/>
    <w:rsid w:val="00E206ED"/>
    <w:rsid w:val="00E22C03"/>
    <w:rsid w:val="00E42004"/>
    <w:rsid w:val="00E426CB"/>
    <w:rsid w:val="00E43A2E"/>
    <w:rsid w:val="00E47A68"/>
    <w:rsid w:val="00E56969"/>
    <w:rsid w:val="00E623BA"/>
    <w:rsid w:val="00E6458C"/>
    <w:rsid w:val="00E649AC"/>
    <w:rsid w:val="00E7716B"/>
    <w:rsid w:val="00E775F2"/>
    <w:rsid w:val="00E81950"/>
    <w:rsid w:val="00E8277C"/>
    <w:rsid w:val="00EA4D6E"/>
    <w:rsid w:val="00EB07F6"/>
    <w:rsid w:val="00EB09D7"/>
    <w:rsid w:val="00EC2C48"/>
    <w:rsid w:val="00EC5E63"/>
    <w:rsid w:val="00ED0FFE"/>
    <w:rsid w:val="00EE27AA"/>
    <w:rsid w:val="00EF2EE2"/>
    <w:rsid w:val="00F25D7A"/>
    <w:rsid w:val="00F35628"/>
    <w:rsid w:val="00F446A0"/>
    <w:rsid w:val="00F45EF4"/>
    <w:rsid w:val="00F66F72"/>
    <w:rsid w:val="00F74F4D"/>
    <w:rsid w:val="00F82D9A"/>
    <w:rsid w:val="00F93A34"/>
    <w:rsid w:val="00F94109"/>
    <w:rsid w:val="00F9601B"/>
    <w:rsid w:val="00F966DA"/>
    <w:rsid w:val="00F96EE3"/>
    <w:rsid w:val="00FB11EF"/>
    <w:rsid w:val="00FB132C"/>
    <w:rsid w:val="00FB7809"/>
    <w:rsid w:val="00FC1A01"/>
    <w:rsid w:val="00FC774D"/>
    <w:rsid w:val="00FD32B9"/>
    <w:rsid w:val="00FD4AF9"/>
    <w:rsid w:val="00FF36F9"/>
    <w:rsid w:val="00FF5AA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A5FE9"/>
  <w15:docId w15:val="{623BB3EF-6A91-4691-9F41-FA60A458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eiryo UI" w:eastAsia="Meiryo UI" w:hAnsi="Meiryo UI" w:cs="Meiryo UI"/>
    </w:rPr>
  </w:style>
  <w:style w:type="paragraph" w:styleId="1">
    <w:name w:val="heading 1"/>
    <w:basedOn w:val="a"/>
    <w:uiPriority w:val="1"/>
    <w:qFormat/>
    <w:pPr>
      <w:ind w:left="-296"/>
      <w:outlineLvl w:val="0"/>
    </w:pPr>
    <w:rPr>
      <w:sz w:val="20"/>
      <w:szCs w:val="20"/>
    </w:rPr>
  </w:style>
  <w:style w:type="paragraph" w:styleId="2">
    <w:name w:val="heading 2"/>
    <w:basedOn w:val="a"/>
    <w:next w:val="a"/>
    <w:link w:val="20"/>
    <w:uiPriority w:val="9"/>
    <w:semiHidden/>
    <w:unhideWhenUsed/>
    <w:qFormat/>
    <w:rsid w:val="00090DF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90D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line="266" w:lineRule="exact"/>
      <w:ind w:left="417"/>
    </w:pPr>
    <w:rPr>
      <w:sz w:val="18"/>
      <w:szCs w:val="18"/>
    </w:rPr>
  </w:style>
  <w:style w:type="paragraph" w:styleId="a5">
    <w:name w:val="List Paragraph"/>
    <w:basedOn w:val="a"/>
    <w:uiPriority w:val="1"/>
    <w:qFormat/>
    <w:pPr>
      <w:spacing w:line="266" w:lineRule="exact"/>
      <w:ind w:left="908" w:hanging="491"/>
    </w:pPr>
  </w:style>
  <w:style w:type="paragraph" w:customStyle="1" w:styleId="TableParagraph">
    <w:name w:val="Table Paragraph"/>
    <w:basedOn w:val="a"/>
    <w:uiPriority w:val="1"/>
    <w:qFormat/>
  </w:style>
  <w:style w:type="table" w:styleId="a6">
    <w:name w:val="Table Grid"/>
    <w:basedOn w:val="a1"/>
    <w:uiPriority w:val="39"/>
    <w:rsid w:val="002B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B78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7820"/>
    <w:rPr>
      <w:rFonts w:asciiTheme="majorHAnsi" w:eastAsiaTheme="majorEastAsia" w:hAnsiTheme="majorHAnsi" w:cstheme="majorBidi"/>
      <w:sz w:val="18"/>
      <w:szCs w:val="18"/>
    </w:rPr>
  </w:style>
  <w:style w:type="paragraph" w:styleId="a9">
    <w:name w:val="header"/>
    <w:basedOn w:val="a"/>
    <w:link w:val="aa"/>
    <w:uiPriority w:val="99"/>
    <w:unhideWhenUsed/>
    <w:rsid w:val="00BE57A3"/>
    <w:pPr>
      <w:tabs>
        <w:tab w:val="center" w:pos="4252"/>
        <w:tab w:val="right" w:pos="8504"/>
      </w:tabs>
      <w:snapToGrid w:val="0"/>
    </w:pPr>
  </w:style>
  <w:style w:type="character" w:customStyle="1" w:styleId="aa">
    <w:name w:val="ヘッダー (文字)"/>
    <w:basedOn w:val="a0"/>
    <w:link w:val="a9"/>
    <w:uiPriority w:val="99"/>
    <w:rsid w:val="00BE57A3"/>
    <w:rPr>
      <w:rFonts w:ascii="Meiryo UI" w:eastAsia="Meiryo UI" w:hAnsi="Meiryo UI" w:cs="Meiryo UI"/>
    </w:rPr>
  </w:style>
  <w:style w:type="paragraph" w:styleId="ab">
    <w:name w:val="footer"/>
    <w:basedOn w:val="a"/>
    <w:link w:val="ac"/>
    <w:uiPriority w:val="99"/>
    <w:unhideWhenUsed/>
    <w:rsid w:val="00BE57A3"/>
    <w:pPr>
      <w:tabs>
        <w:tab w:val="center" w:pos="4252"/>
        <w:tab w:val="right" w:pos="8504"/>
      </w:tabs>
      <w:snapToGrid w:val="0"/>
    </w:pPr>
  </w:style>
  <w:style w:type="character" w:customStyle="1" w:styleId="ac">
    <w:name w:val="フッター (文字)"/>
    <w:basedOn w:val="a0"/>
    <w:link w:val="ab"/>
    <w:uiPriority w:val="99"/>
    <w:rsid w:val="00BE57A3"/>
    <w:rPr>
      <w:rFonts w:ascii="Meiryo UI" w:eastAsia="Meiryo UI" w:hAnsi="Meiryo UI" w:cs="Meiryo UI"/>
    </w:rPr>
  </w:style>
  <w:style w:type="character" w:customStyle="1" w:styleId="a4">
    <w:name w:val="本文 (文字)"/>
    <w:basedOn w:val="a0"/>
    <w:link w:val="a3"/>
    <w:uiPriority w:val="1"/>
    <w:rsid w:val="00C66DF0"/>
    <w:rPr>
      <w:rFonts w:ascii="Meiryo UI" w:eastAsia="Meiryo UI" w:hAnsi="Meiryo UI" w:cs="Meiryo UI"/>
      <w:sz w:val="18"/>
      <w:szCs w:val="18"/>
    </w:rPr>
  </w:style>
  <w:style w:type="character" w:customStyle="1" w:styleId="20">
    <w:name w:val="見出し 2 (文字)"/>
    <w:basedOn w:val="a0"/>
    <w:link w:val="2"/>
    <w:uiPriority w:val="9"/>
    <w:semiHidden/>
    <w:rsid w:val="00090DFC"/>
    <w:rPr>
      <w:rFonts w:asciiTheme="majorHAnsi" w:eastAsiaTheme="majorEastAsia" w:hAnsiTheme="majorHAnsi" w:cstheme="majorBidi"/>
    </w:rPr>
  </w:style>
  <w:style w:type="character" w:customStyle="1" w:styleId="30">
    <w:name w:val="見出し 3 (文字)"/>
    <w:basedOn w:val="a0"/>
    <w:link w:val="3"/>
    <w:uiPriority w:val="9"/>
    <w:semiHidden/>
    <w:rsid w:val="00090DFC"/>
    <w:rPr>
      <w:rFonts w:asciiTheme="majorHAnsi" w:eastAsiaTheme="majorEastAsia" w:hAnsiTheme="majorHAnsi" w:cstheme="majorBidi"/>
    </w:rPr>
  </w:style>
  <w:style w:type="character" w:styleId="ad">
    <w:name w:val="annotation reference"/>
    <w:basedOn w:val="a0"/>
    <w:uiPriority w:val="99"/>
    <w:semiHidden/>
    <w:unhideWhenUsed/>
    <w:rsid w:val="00C15F1F"/>
    <w:rPr>
      <w:sz w:val="18"/>
      <w:szCs w:val="18"/>
    </w:rPr>
  </w:style>
  <w:style w:type="paragraph" w:styleId="ae">
    <w:name w:val="annotation text"/>
    <w:basedOn w:val="a"/>
    <w:link w:val="af"/>
    <w:uiPriority w:val="99"/>
    <w:unhideWhenUsed/>
    <w:rsid w:val="00C15F1F"/>
    <w:rPr>
      <w:lang w:eastAsia="ja-JP"/>
    </w:rPr>
  </w:style>
  <w:style w:type="character" w:customStyle="1" w:styleId="af">
    <w:name w:val="コメント文字列 (文字)"/>
    <w:basedOn w:val="a0"/>
    <w:link w:val="ae"/>
    <w:uiPriority w:val="99"/>
    <w:rsid w:val="00C15F1F"/>
    <w:rPr>
      <w:rFonts w:ascii="Meiryo UI" w:eastAsia="Meiryo UI" w:hAnsi="Meiryo UI" w:cs="Meiryo UI"/>
      <w:lang w:eastAsia="ja-JP"/>
    </w:rPr>
  </w:style>
  <w:style w:type="paragraph" w:styleId="af0">
    <w:name w:val="annotation subject"/>
    <w:basedOn w:val="ae"/>
    <w:next w:val="ae"/>
    <w:link w:val="af1"/>
    <w:uiPriority w:val="99"/>
    <w:semiHidden/>
    <w:unhideWhenUsed/>
    <w:rsid w:val="00CE33AB"/>
    <w:rPr>
      <w:b/>
      <w:bCs/>
      <w:lang w:eastAsia="en-US"/>
    </w:rPr>
  </w:style>
  <w:style w:type="character" w:customStyle="1" w:styleId="af1">
    <w:name w:val="コメント内容 (文字)"/>
    <w:basedOn w:val="af"/>
    <w:link w:val="af0"/>
    <w:uiPriority w:val="99"/>
    <w:semiHidden/>
    <w:rsid w:val="00CE33AB"/>
    <w:rPr>
      <w:rFonts w:ascii="Meiryo UI" w:eastAsia="Meiryo UI" w:hAnsi="Meiryo UI" w:cs="Meiryo UI"/>
      <w:b/>
      <w:bCs/>
      <w:lang w:eastAsia="ja-JP"/>
    </w:rPr>
  </w:style>
  <w:style w:type="paragraph" w:styleId="af2">
    <w:name w:val="Revision"/>
    <w:hidden/>
    <w:uiPriority w:val="99"/>
    <w:semiHidden/>
    <w:rsid w:val="001844D9"/>
    <w:pPr>
      <w:widowControl/>
      <w:autoSpaceDE/>
      <w:autoSpaceDN/>
    </w:pPr>
    <w:rPr>
      <w:rFonts w:ascii="Meiryo UI" w:eastAsia="Meiryo UI" w:hAnsi="Meiryo UI" w:cs="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7074">
      <w:bodyDiv w:val="1"/>
      <w:marLeft w:val="0"/>
      <w:marRight w:val="0"/>
      <w:marTop w:val="0"/>
      <w:marBottom w:val="0"/>
      <w:divBdr>
        <w:top w:val="none" w:sz="0" w:space="0" w:color="auto"/>
        <w:left w:val="none" w:sz="0" w:space="0" w:color="auto"/>
        <w:bottom w:val="none" w:sz="0" w:space="0" w:color="auto"/>
        <w:right w:val="none" w:sz="0" w:space="0" w:color="auto"/>
      </w:divBdr>
    </w:div>
    <w:div w:id="431976363">
      <w:bodyDiv w:val="1"/>
      <w:marLeft w:val="0"/>
      <w:marRight w:val="0"/>
      <w:marTop w:val="0"/>
      <w:marBottom w:val="0"/>
      <w:divBdr>
        <w:top w:val="none" w:sz="0" w:space="0" w:color="auto"/>
        <w:left w:val="none" w:sz="0" w:space="0" w:color="auto"/>
        <w:bottom w:val="none" w:sz="0" w:space="0" w:color="auto"/>
        <w:right w:val="none" w:sz="0" w:space="0" w:color="auto"/>
      </w:divBdr>
    </w:div>
    <w:div w:id="554586568">
      <w:bodyDiv w:val="1"/>
      <w:marLeft w:val="0"/>
      <w:marRight w:val="0"/>
      <w:marTop w:val="0"/>
      <w:marBottom w:val="0"/>
      <w:divBdr>
        <w:top w:val="none" w:sz="0" w:space="0" w:color="auto"/>
        <w:left w:val="none" w:sz="0" w:space="0" w:color="auto"/>
        <w:bottom w:val="none" w:sz="0" w:space="0" w:color="auto"/>
        <w:right w:val="none" w:sz="0" w:space="0" w:color="auto"/>
      </w:divBdr>
    </w:div>
    <w:div w:id="862402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B778-48BB-48ED-B6FA-D4F08320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918</Words>
  <Characters>5234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&lt;81A697768F4390B3816989C18E5A816A30325F8CC2906C8CA48B8694EF82CC8EE688B582A282C982C282A282C42E786C7378&gt;</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&lt;81A697768F4390B3816989C18E5A816A30325F8CC2906C8CA48B8694EF82CC8EE688B582A282C982C282A282C42E786C7378&gt;</dc:title>
  <dc:creator>mayumis</dc:creator>
  <cp:lastModifiedBy>村田 安</cp:lastModifiedBy>
  <cp:revision>50</cp:revision>
  <cp:lastPrinted>2026-01-21T05:13:00Z</cp:lastPrinted>
  <dcterms:created xsi:type="dcterms:W3CDTF">2026-01-18T13:46:00Z</dcterms:created>
  <dcterms:modified xsi:type="dcterms:W3CDTF">2026-03-16T04:17:00Z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PScript5.dll Version 5.2.2</vt:lpwstr>
  </property>
  <property fmtid="{D5CDD505-2E9C-101B-9397-08002B2CF9AE}" pid="4" name="LastSaved">
    <vt:filetime>2020-12-07T00:00:00Z</vt:filetime>
  </property>
</Properties>
</file>